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40DD8E" w14:textId="5EF5F404" w:rsidR="00695AD4" w:rsidRPr="004548B1" w:rsidRDefault="00695AD4" w:rsidP="008842E4">
      <w:pPr>
        <w:tabs>
          <w:tab w:val="right" w:pos="9072"/>
        </w:tabs>
        <w:rPr>
          <w:rFonts w:ascii="Arial" w:hAnsi="Arial" w:cs="Arial"/>
          <w:sz w:val="18"/>
          <w:szCs w:val="18"/>
        </w:rPr>
      </w:pPr>
      <w:r w:rsidRPr="004548B1">
        <w:rPr>
          <w:rFonts w:ascii="Arial" w:hAnsi="Arial" w:cs="Arial"/>
          <w:sz w:val="18"/>
          <w:szCs w:val="18"/>
        </w:rPr>
        <w:t xml:space="preserve">Číslo smlouvy </w:t>
      </w:r>
      <w:r w:rsidR="00247251">
        <w:rPr>
          <w:rFonts w:ascii="Arial" w:hAnsi="Arial" w:cs="Arial"/>
          <w:sz w:val="18"/>
          <w:szCs w:val="18"/>
        </w:rPr>
        <w:t>Objednatele</w:t>
      </w:r>
      <w:r w:rsidRPr="008842E4">
        <w:rPr>
          <w:rFonts w:ascii="Arial" w:hAnsi="Arial" w:cs="Arial"/>
          <w:sz w:val="18"/>
          <w:szCs w:val="18"/>
        </w:rPr>
        <w:t>:</w:t>
      </w:r>
      <w:r w:rsidR="00D12F3E">
        <w:rPr>
          <w:rFonts w:ascii="Arial" w:hAnsi="Arial" w:cs="Arial"/>
          <w:sz w:val="18"/>
          <w:szCs w:val="18"/>
        </w:rPr>
        <w:t xml:space="preserve">                                                             </w:t>
      </w:r>
      <w:r w:rsidRPr="008842E4">
        <w:rPr>
          <w:rFonts w:ascii="Arial" w:hAnsi="Arial" w:cs="Arial"/>
          <w:sz w:val="18"/>
          <w:szCs w:val="18"/>
        </w:rPr>
        <w:t xml:space="preserve">Číslo smlouvy </w:t>
      </w:r>
      <w:proofErr w:type="gramStart"/>
      <w:r w:rsidR="00AE2011">
        <w:rPr>
          <w:rFonts w:ascii="Arial" w:hAnsi="Arial" w:cs="Arial"/>
          <w:sz w:val="18"/>
          <w:szCs w:val="18"/>
        </w:rPr>
        <w:t xml:space="preserve">Zhotovitele </w:t>
      </w:r>
      <w:r w:rsidRPr="008842E4">
        <w:rPr>
          <w:rFonts w:ascii="Arial" w:hAnsi="Arial" w:cs="Arial"/>
          <w:sz w:val="18"/>
          <w:szCs w:val="18"/>
        </w:rPr>
        <w:t xml:space="preserve">: </w:t>
      </w:r>
      <w:sdt>
        <w:sdtPr>
          <w:rPr>
            <w:rFonts w:ascii="Arial" w:hAnsi="Arial" w:cs="Arial"/>
            <w:sz w:val="18"/>
            <w:szCs w:val="18"/>
          </w:rPr>
          <w:id w:val="-695699522"/>
          <w:placeholder>
            <w:docPart w:val="DefaultPlaceholder_1082065158"/>
          </w:placeholder>
        </w:sdtPr>
        <w:sdtEndPr/>
        <w:sdtContent>
          <w:r w:rsidR="000D01B8">
            <w:rPr>
              <w:rFonts w:ascii="Arial" w:hAnsi="Arial" w:cs="Arial"/>
              <w:sz w:val="18"/>
              <w:szCs w:val="18"/>
            </w:rPr>
            <w:t>…</w:t>
          </w:r>
          <w:proofErr w:type="gramEnd"/>
          <w:r w:rsidR="000D01B8">
            <w:rPr>
              <w:rFonts w:ascii="Arial" w:hAnsi="Arial" w:cs="Arial"/>
              <w:sz w:val="18"/>
              <w:szCs w:val="18"/>
            </w:rPr>
            <w:t>…………..</w:t>
          </w:r>
        </w:sdtContent>
      </w:sdt>
      <w:r w:rsidR="00D12F3E">
        <w:rPr>
          <w:rFonts w:ascii="Arial" w:hAnsi="Arial" w:cs="Arial"/>
          <w:sz w:val="18"/>
          <w:szCs w:val="18"/>
        </w:rPr>
        <w:t xml:space="preserve">                     </w:t>
      </w:r>
    </w:p>
    <w:p w14:paraId="63F65D84" w14:textId="77777777" w:rsidR="00024E97" w:rsidRPr="004548B1" w:rsidRDefault="00024E97" w:rsidP="00695AD4">
      <w:pPr>
        <w:jc w:val="center"/>
        <w:rPr>
          <w:rFonts w:ascii="Arial" w:hAnsi="Arial" w:cs="Arial"/>
          <w:b/>
        </w:rPr>
      </w:pPr>
    </w:p>
    <w:p w14:paraId="7D6E79A0" w14:textId="79B09D27" w:rsidR="00695AD4" w:rsidRPr="004558AE" w:rsidRDefault="00695AD4" w:rsidP="00052697">
      <w:pPr>
        <w:jc w:val="center"/>
        <w:outlineLvl w:val="0"/>
        <w:rPr>
          <w:rFonts w:ascii="Arial" w:hAnsi="Arial" w:cs="Arial"/>
          <w:b/>
          <w:spacing w:val="30"/>
          <w:sz w:val="28"/>
          <w:szCs w:val="28"/>
        </w:rPr>
      </w:pPr>
      <w:r w:rsidRPr="004558AE">
        <w:rPr>
          <w:rFonts w:ascii="Arial" w:hAnsi="Arial" w:cs="Arial"/>
          <w:b/>
          <w:spacing w:val="30"/>
          <w:sz w:val="28"/>
          <w:szCs w:val="28"/>
        </w:rPr>
        <w:t xml:space="preserve">SMLOUVA O </w:t>
      </w:r>
      <w:r w:rsidR="009272E1">
        <w:rPr>
          <w:rFonts w:ascii="Arial" w:hAnsi="Arial" w:cs="Arial"/>
          <w:b/>
          <w:spacing w:val="30"/>
          <w:sz w:val="28"/>
          <w:szCs w:val="28"/>
        </w:rPr>
        <w:t>DÍLO</w:t>
      </w:r>
    </w:p>
    <w:p w14:paraId="45492B9D" w14:textId="77777777" w:rsidR="00024E97" w:rsidRPr="004548B1" w:rsidRDefault="00024E97" w:rsidP="00695AD4">
      <w:pPr>
        <w:jc w:val="center"/>
        <w:rPr>
          <w:rFonts w:ascii="Arial" w:hAnsi="Arial" w:cs="Arial"/>
          <w:b/>
          <w:sz w:val="22"/>
          <w:szCs w:val="22"/>
        </w:rPr>
      </w:pPr>
    </w:p>
    <w:p w14:paraId="231AF1B7" w14:textId="28B582CA" w:rsidR="00695AD4" w:rsidRPr="00BE3B04" w:rsidRDefault="00695AD4" w:rsidP="00695AD4">
      <w:pPr>
        <w:jc w:val="center"/>
        <w:rPr>
          <w:rFonts w:ascii="Arial" w:hAnsi="Arial" w:cs="Arial"/>
          <w:kern w:val="28"/>
        </w:rPr>
      </w:pPr>
      <w:r w:rsidRPr="004548B1">
        <w:rPr>
          <w:rFonts w:ascii="Arial" w:hAnsi="Arial" w:cs="Arial"/>
          <w:kern w:val="28"/>
        </w:rPr>
        <w:t>uzavřená níže uvedeného dne, měsíce a roku v souladu s</w:t>
      </w:r>
      <w:r>
        <w:rPr>
          <w:rFonts w:ascii="Arial" w:hAnsi="Arial" w:cs="Arial"/>
          <w:kern w:val="28"/>
        </w:rPr>
        <w:t> </w:t>
      </w:r>
      <w:r w:rsidRPr="004548B1">
        <w:rPr>
          <w:rFonts w:ascii="Arial" w:hAnsi="Arial" w:cs="Arial"/>
          <w:kern w:val="28"/>
        </w:rPr>
        <w:t xml:space="preserve">§ </w:t>
      </w:r>
      <w:smartTag w:uri="urn:schemas-microsoft-com:office:smarttags" w:element="metricconverter">
        <w:smartTagPr>
          <w:attr w:name="ProductID" w:val="2586 a"/>
        </w:smartTagPr>
        <w:r w:rsidR="001B5EE0">
          <w:rPr>
            <w:rFonts w:ascii="Arial" w:hAnsi="Arial" w:cs="Arial"/>
            <w:kern w:val="28"/>
          </w:rPr>
          <w:t>2586</w:t>
        </w:r>
        <w:r w:rsidRPr="004548B1">
          <w:rPr>
            <w:rFonts w:ascii="Arial" w:hAnsi="Arial" w:cs="Arial"/>
            <w:kern w:val="28"/>
          </w:rPr>
          <w:t xml:space="preserve"> </w:t>
        </w:r>
        <w:r w:rsidRPr="004548B1">
          <w:rPr>
            <w:rFonts w:ascii="Arial" w:hAnsi="Arial" w:cs="Arial"/>
            <w:snapToGrid w:val="0"/>
          </w:rPr>
          <w:t>a</w:t>
        </w:r>
      </w:smartTag>
      <w:r w:rsidRPr="004548B1">
        <w:rPr>
          <w:rFonts w:ascii="Arial" w:hAnsi="Arial" w:cs="Arial"/>
          <w:snapToGrid w:val="0"/>
        </w:rPr>
        <w:t xml:space="preserve"> násl</w:t>
      </w:r>
      <w:r w:rsidR="00BE3B04">
        <w:rPr>
          <w:rFonts w:ascii="Arial" w:hAnsi="Arial" w:cs="Arial"/>
          <w:snapToGrid w:val="0"/>
        </w:rPr>
        <w:t>.</w:t>
      </w:r>
      <w:r w:rsidRPr="004548B1">
        <w:rPr>
          <w:rFonts w:ascii="Arial" w:hAnsi="Arial" w:cs="Arial"/>
          <w:snapToGrid w:val="0"/>
        </w:rPr>
        <w:t xml:space="preserve"> </w:t>
      </w:r>
      <w:r w:rsidRPr="004548B1">
        <w:rPr>
          <w:rFonts w:ascii="Arial" w:hAnsi="Arial" w:cs="Arial"/>
          <w:kern w:val="28"/>
        </w:rPr>
        <w:t xml:space="preserve">zákona č. </w:t>
      </w:r>
      <w:r w:rsidR="001B5EE0">
        <w:rPr>
          <w:rFonts w:ascii="Arial" w:hAnsi="Arial" w:cs="Arial"/>
          <w:kern w:val="28"/>
        </w:rPr>
        <w:t>89</w:t>
      </w:r>
      <w:r w:rsidRPr="004548B1">
        <w:rPr>
          <w:rFonts w:ascii="Arial" w:hAnsi="Arial" w:cs="Arial"/>
          <w:kern w:val="28"/>
        </w:rPr>
        <w:t>/</w:t>
      </w:r>
      <w:r w:rsidR="001B5EE0">
        <w:rPr>
          <w:rFonts w:ascii="Arial" w:hAnsi="Arial" w:cs="Arial"/>
          <w:kern w:val="28"/>
        </w:rPr>
        <w:t>2012</w:t>
      </w:r>
      <w:r w:rsidRPr="004548B1">
        <w:rPr>
          <w:rFonts w:ascii="Arial" w:hAnsi="Arial" w:cs="Arial"/>
          <w:kern w:val="28"/>
        </w:rPr>
        <w:t xml:space="preserve"> Sb., </w:t>
      </w:r>
      <w:r w:rsidR="001B5EE0">
        <w:rPr>
          <w:rFonts w:ascii="Arial" w:hAnsi="Arial" w:cs="Arial"/>
          <w:kern w:val="28"/>
        </w:rPr>
        <w:t>občanský</w:t>
      </w:r>
      <w:r w:rsidRPr="004548B1">
        <w:rPr>
          <w:rFonts w:ascii="Arial" w:hAnsi="Arial" w:cs="Arial"/>
          <w:kern w:val="28"/>
        </w:rPr>
        <w:t xml:space="preserve"> zákoník, </w:t>
      </w:r>
      <w:r w:rsidR="00BE3B04">
        <w:rPr>
          <w:rFonts w:ascii="Arial" w:hAnsi="Arial" w:cs="Arial"/>
          <w:kern w:val="28"/>
        </w:rPr>
        <w:t xml:space="preserve">ve znění pozdějších předpisů </w:t>
      </w:r>
      <w:r w:rsidRPr="004548B1">
        <w:rPr>
          <w:rFonts w:ascii="Arial" w:hAnsi="Arial" w:cs="Arial"/>
          <w:kern w:val="28"/>
        </w:rPr>
        <w:t>(dále</w:t>
      </w:r>
      <w:r w:rsidR="00BE3B04">
        <w:rPr>
          <w:rFonts w:ascii="Arial" w:hAnsi="Arial" w:cs="Arial"/>
          <w:kern w:val="28"/>
        </w:rPr>
        <w:t xml:space="preserve"> též</w:t>
      </w:r>
      <w:r w:rsidRPr="004548B1">
        <w:rPr>
          <w:rFonts w:ascii="Arial" w:hAnsi="Arial" w:cs="Arial"/>
          <w:kern w:val="28"/>
        </w:rPr>
        <w:t xml:space="preserve"> </w:t>
      </w:r>
      <w:r w:rsidRPr="00BE3B04">
        <w:rPr>
          <w:rFonts w:ascii="Arial" w:hAnsi="Arial" w:cs="Arial"/>
          <w:kern w:val="28"/>
        </w:rPr>
        <w:t>jen „</w:t>
      </w:r>
      <w:r w:rsidRPr="006B2614">
        <w:rPr>
          <w:rFonts w:ascii="Arial" w:hAnsi="Arial" w:cs="Arial"/>
          <w:kern w:val="28"/>
        </w:rPr>
        <w:t>o</w:t>
      </w:r>
      <w:r w:rsidR="001B5EE0" w:rsidRPr="006B2614">
        <w:rPr>
          <w:rFonts w:ascii="Arial" w:hAnsi="Arial" w:cs="Arial"/>
          <w:kern w:val="28"/>
        </w:rPr>
        <w:t>bčanský</w:t>
      </w:r>
      <w:r w:rsidRPr="006B2614">
        <w:rPr>
          <w:rFonts w:ascii="Arial" w:hAnsi="Arial" w:cs="Arial"/>
          <w:kern w:val="28"/>
        </w:rPr>
        <w:t xml:space="preserve"> zákoník</w:t>
      </w:r>
      <w:r w:rsidRPr="00BE3B04">
        <w:rPr>
          <w:rFonts w:ascii="Arial" w:hAnsi="Arial" w:cs="Arial"/>
          <w:kern w:val="28"/>
        </w:rPr>
        <w:t>“)</w:t>
      </w:r>
    </w:p>
    <w:p w14:paraId="5BB7BE7D" w14:textId="77777777" w:rsidR="00695AD4" w:rsidRPr="00AE2011" w:rsidRDefault="00695AD4" w:rsidP="00094FB6">
      <w:pPr>
        <w:keepNext/>
        <w:numPr>
          <w:ilvl w:val="0"/>
          <w:numId w:val="10"/>
        </w:numPr>
        <w:spacing w:before="480" w:after="120"/>
        <w:ind w:left="453" w:hanging="96"/>
        <w:jc w:val="center"/>
        <w:rPr>
          <w:rFonts w:ascii="Arial" w:hAnsi="Arial" w:cs="Arial"/>
          <w:b/>
        </w:rPr>
      </w:pPr>
      <w:r w:rsidRPr="00AE2011">
        <w:rPr>
          <w:rFonts w:ascii="Arial" w:hAnsi="Arial" w:cs="Arial"/>
          <w:b/>
        </w:rPr>
        <w:t>Smluvní strany</w:t>
      </w:r>
    </w:p>
    <w:p w14:paraId="3313A66A" w14:textId="22D3D5CD" w:rsidR="00695AD4" w:rsidRPr="00AE2011" w:rsidRDefault="00247251" w:rsidP="00094FB6">
      <w:pPr>
        <w:numPr>
          <w:ilvl w:val="1"/>
          <w:numId w:val="5"/>
        </w:numPr>
        <w:spacing w:after="60"/>
        <w:ind w:left="357"/>
        <w:rPr>
          <w:rFonts w:ascii="Arial" w:hAnsi="Arial" w:cs="Arial"/>
          <w:b/>
        </w:rPr>
      </w:pPr>
      <w:r>
        <w:rPr>
          <w:rFonts w:ascii="Arial" w:hAnsi="Arial" w:cs="Arial"/>
          <w:b/>
        </w:rPr>
        <w:t>Objednatel</w:t>
      </w:r>
      <w:r w:rsidR="00695AD4" w:rsidRPr="00AE2011">
        <w:rPr>
          <w:rFonts w:ascii="Arial" w:hAnsi="Arial" w:cs="Arial"/>
          <w:b/>
        </w:rPr>
        <w:t>:</w:t>
      </w:r>
    </w:p>
    <w:p w14:paraId="13E404A8" w14:textId="77777777" w:rsidR="00695AD4" w:rsidRPr="00AE2011" w:rsidRDefault="00695AD4" w:rsidP="00052697">
      <w:pPr>
        <w:ind w:left="357"/>
        <w:outlineLvl w:val="0"/>
        <w:rPr>
          <w:rFonts w:ascii="Arial" w:hAnsi="Arial" w:cs="Arial"/>
          <w:b/>
        </w:rPr>
      </w:pPr>
      <w:r w:rsidRPr="00AE2011">
        <w:rPr>
          <w:rFonts w:ascii="Arial" w:hAnsi="Arial" w:cs="Arial"/>
          <w:b/>
        </w:rPr>
        <w:t xml:space="preserve">Povodí Moravy, </w:t>
      </w:r>
      <w:proofErr w:type="spellStart"/>
      <w:r w:rsidRPr="00AE2011">
        <w:rPr>
          <w:rFonts w:ascii="Arial" w:hAnsi="Arial" w:cs="Arial"/>
          <w:b/>
        </w:rPr>
        <w:t>s.p</w:t>
      </w:r>
      <w:proofErr w:type="spellEnd"/>
      <w:r w:rsidRPr="00AE2011">
        <w:rPr>
          <w:rFonts w:ascii="Arial" w:hAnsi="Arial" w:cs="Arial"/>
          <w:b/>
        </w:rPr>
        <w:t>.</w:t>
      </w:r>
    </w:p>
    <w:p w14:paraId="2D9353D6" w14:textId="77777777" w:rsidR="00695AD4" w:rsidRPr="004548B1" w:rsidRDefault="00695AD4" w:rsidP="00052697">
      <w:pPr>
        <w:ind w:left="357"/>
        <w:outlineLvl w:val="0"/>
        <w:rPr>
          <w:rFonts w:ascii="Arial" w:hAnsi="Arial" w:cs="Arial"/>
        </w:rPr>
      </w:pPr>
      <w:r w:rsidRPr="004548B1">
        <w:rPr>
          <w:rFonts w:ascii="Arial" w:hAnsi="Arial" w:cs="Arial"/>
        </w:rPr>
        <w:t>Sídlo:</w:t>
      </w:r>
      <w:r w:rsidRPr="004548B1">
        <w:rPr>
          <w:rFonts w:ascii="Arial" w:hAnsi="Arial" w:cs="Arial"/>
        </w:rPr>
        <w:tab/>
      </w:r>
      <w:r w:rsidRPr="004548B1">
        <w:rPr>
          <w:rFonts w:ascii="Arial" w:hAnsi="Arial" w:cs="Arial"/>
        </w:rPr>
        <w:tab/>
        <w:t>Dřevařská 11, 60</w:t>
      </w:r>
      <w:r w:rsidR="00B66CA2">
        <w:rPr>
          <w:rFonts w:ascii="Arial" w:hAnsi="Arial" w:cs="Arial"/>
        </w:rPr>
        <w:t>2</w:t>
      </w:r>
      <w:r w:rsidRPr="004548B1">
        <w:rPr>
          <w:rFonts w:ascii="Arial" w:hAnsi="Arial" w:cs="Arial"/>
        </w:rPr>
        <w:t xml:space="preserve"> </w:t>
      </w:r>
      <w:r w:rsidR="00B66CA2">
        <w:rPr>
          <w:rFonts w:ascii="Arial" w:hAnsi="Arial" w:cs="Arial"/>
        </w:rPr>
        <w:t>00</w:t>
      </w:r>
      <w:r w:rsidRPr="004548B1">
        <w:rPr>
          <w:rFonts w:ascii="Arial" w:hAnsi="Arial" w:cs="Arial"/>
        </w:rPr>
        <w:t xml:space="preserve"> Brno</w:t>
      </w:r>
    </w:p>
    <w:p w14:paraId="0803F211" w14:textId="4F6F4749" w:rsidR="00695AD4" w:rsidRDefault="00695AD4" w:rsidP="00695AD4">
      <w:pPr>
        <w:ind w:left="2124" w:hanging="1767"/>
        <w:rPr>
          <w:rFonts w:ascii="Arial" w:hAnsi="Arial" w:cs="Arial"/>
        </w:rPr>
      </w:pPr>
      <w:r>
        <w:rPr>
          <w:rFonts w:ascii="Arial" w:hAnsi="Arial" w:cs="Arial"/>
        </w:rPr>
        <w:t>Zapsán</w:t>
      </w:r>
      <w:r w:rsidRPr="004548B1">
        <w:rPr>
          <w:rFonts w:ascii="Arial" w:hAnsi="Arial" w:cs="Arial"/>
        </w:rPr>
        <w:t>:</w:t>
      </w:r>
      <w:r w:rsidRPr="004548B1">
        <w:rPr>
          <w:rFonts w:ascii="Arial" w:hAnsi="Arial" w:cs="Arial"/>
        </w:rPr>
        <w:tab/>
        <w:t>v obchodním rejstříku vedeném u Krajského soudu v Brně,</w:t>
      </w:r>
      <w:r>
        <w:rPr>
          <w:rFonts w:ascii="Arial" w:hAnsi="Arial" w:cs="Arial"/>
        </w:rPr>
        <w:t xml:space="preserve"> </w:t>
      </w:r>
      <w:r w:rsidRPr="004548B1">
        <w:rPr>
          <w:rFonts w:ascii="Arial" w:hAnsi="Arial" w:cs="Arial"/>
        </w:rPr>
        <w:t>oddíl A,</w:t>
      </w:r>
    </w:p>
    <w:p w14:paraId="1A6A27EE" w14:textId="7D704847" w:rsidR="00695AD4" w:rsidRPr="004548B1" w:rsidRDefault="00695AD4" w:rsidP="00695AD4">
      <w:pPr>
        <w:ind w:left="2124"/>
        <w:rPr>
          <w:rFonts w:ascii="Arial" w:hAnsi="Arial" w:cs="Arial"/>
        </w:rPr>
      </w:pPr>
      <w:r w:rsidRPr="004548B1">
        <w:rPr>
          <w:rFonts w:ascii="Arial" w:hAnsi="Arial" w:cs="Arial"/>
        </w:rPr>
        <w:t>vlož</w:t>
      </w:r>
      <w:r w:rsidR="00BE3B04">
        <w:rPr>
          <w:rFonts w:ascii="Arial" w:hAnsi="Arial" w:cs="Arial"/>
        </w:rPr>
        <w:t>ka</w:t>
      </w:r>
      <w:r w:rsidRPr="004548B1">
        <w:rPr>
          <w:rFonts w:ascii="Arial" w:hAnsi="Arial" w:cs="Arial"/>
        </w:rPr>
        <w:t xml:space="preserve"> 13565</w:t>
      </w:r>
    </w:p>
    <w:p w14:paraId="758AA050" w14:textId="77777777" w:rsidR="00695AD4" w:rsidRPr="004548B1" w:rsidRDefault="004A4361" w:rsidP="00695AD4">
      <w:pPr>
        <w:ind w:left="357"/>
        <w:rPr>
          <w:rFonts w:ascii="Arial" w:hAnsi="Arial" w:cs="Arial"/>
        </w:rPr>
      </w:pPr>
      <w:r>
        <w:rPr>
          <w:rFonts w:ascii="Arial" w:hAnsi="Arial" w:cs="Arial"/>
        </w:rPr>
        <w:t>Zastoupený</w:t>
      </w:r>
      <w:r w:rsidR="006B402F">
        <w:rPr>
          <w:rFonts w:ascii="Arial" w:hAnsi="Arial" w:cs="Arial"/>
        </w:rPr>
        <w:t xml:space="preserve">: </w:t>
      </w:r>
      <w:r w:rsidR="006B402F">
        <w:rPr>
          <w:rFonts w:ascii="Arial" w:hAnsi="Arial" w:cs="Arial"/>
        </w:rPr>
        <w:tab/>
      </w:r>
      <w:r w:rsidR="000A79A4">
        <w:rPr>
          <w:rFonts w:ascii="Arial" w:hAnsi="Arial" w:cs="Arial"/>
        </w:rPr>
        <w:t>MVDr. Václavem Gargulákem, generálním ředitelem</w:t>
      </w:r>
    </w:p>
    <w:p w14:paraId="62350882" w14:textId="77777777" w:rsidR="00695AD4" w:rsidRPr="004548B1" w:rsidRDefault="00695AD4" w:rsidP="00695AD4">
      <w:pPr>
        <w:ind w:left="357"/>
        <w:rPr>
          <w:rFonts w:ascii="Arial" w:hAnsi="Arial" w:cs="Arial"/>
        </w:rPr>
      </w:pPr>
      <w:r w:rsidRPr="004548B1">
        <w:rPr>
          <w:rFonts w:ascii="Arial" w:hAnsi="Arial" w:cs="Arial"/>
        </w:rPr>
        <w:t>IČ:</w:t>
      </w:r>
      <w:r w:rsidRPr="004548B1">
        <w:rPr>
          <w:rFonts w:ascii="Arial" w:hAnsi="Arial" w:cs="Arial"/>
        </w:rPr>
        <w:tab/>
      </w:r>
      <w:r w:rsidRPr="004548B1">
        <w:rPr>
          <w:rFonts w:ascii="Arial" w:hAnsi="Arial" w:cs="Arial"/>
        </w:rPr>
        <w:tab/>
      </w:r>
      <w:r w:rsidRPr="004548B1">
        <w:rPr>
          <w:rFonts w:ascii="Arial" w:hAnsi="Arial" w:cs="Arial"/>
        </w:rPr>
        <w:tab/>
        <w:t>708</w:t>
      </w:r>
      <w:r>
        <w:rPr>
          <w:rFonts w:ascii="Arial" w:hAnsi="Arial" w:cs="Arial"/>
        </w:rPr>
        <w:t xml:space="preserve"> </w:t>
      </w:r>
      <w:r w:rsidRPr="004548B1">
        <w:rPr>
          <w:rFonts w:ascii="Arial" w:hAnsi="Arial" w:cs="Arial"/>
        </w:rPr>
        <w:t>90</w:t>
      </w:r>
      <w:r>
        <w:rPr>
          <w:rFonts w:ascii="Arial" w:hAnsi="Arial" w:cs="Arial"/>
        </w:rPr>
        <w:t xml:space="preserve"> </w:t>
      </w:r>
      <w:r w:rsidRPr="004548B1">
        <w:rPr>
          <w:rFonts w:ascii="Arial" w:hAnsi="Arial" w:cs="Arial"/>
        </w:rPr>
        <w:t>013</w:t>
      </w:r>
    </w:p>
    <w:p w14:paraId="27944F5A" w14:textId="73F9C95F" w:rsidR="00695AD4" w:rsidRDefault="00695AD4" w:rsidP="00695AD4">
      <w:pPr>
        <w:ind w:left="357"/>
        <w:rPr>
          <w:rFonts w:ascii="Arial" w:hAnsi="Arial" w:cs="Arial"/>
        </w:rPr>
      </w:pPr>
      <w:r>
        <w:rPr>
          <w:rFonts w:ascii="Arial" w:hAnsi="Arial" w:cs="Arial"/>
        </w:rPr>
        <w:t>DIČ:</w:t>
      </w:r>
      <w:r>
        <w:rPr>
          <w:rFonts w:ascii="Arial" w:hAnsi="Arial" w:cs="Arial"/>
        </w:rPr>
        <w:tab/>
      </w:r>
      <w:r>
        <w:rPr>
          <w:rFonts w:ascii="Arial" w:hAnsi="Arial" w:cs="Arial"/>
        </w:rPr>
        <w:tab/>
        <w:t>CZ</w:t>
      </w:r>
      <w:r w:rsidRPr="004548B1">
        <w:rPr>
          <w:rFonts w:ascii="Arial" w:hAnsi="Arial" w:cs="Arial"/>
        </w:rPr>
        <w:t>70890013</w:t>
      </w:r>
    </w:p>
    <w:p w14:paraId="50AF2E15" w14:textId="4FD77219" w:rsidR="00BE3B04" w:rsidRPr="004548B1" w:rsidRDefault="00BE3B04" w:rsidP="00695AD4">
      <w:pPr>
        <w:ind w:left="357"/>
        <w:rPr>
          <w:rFonts w:ascii="Arial" w:hAnsi="Arial" w:cs="Arial"/>
        </w:rPr>
      </w:pPr>
      <w:r w:rsidRPr="00DD5497">
        <w:rPr>
          <w:rFonts w:ascii="Arial" w:hAnsi="Arial" w:cs="Arial"/>
        </w:rPr>
        <w:t>ID datové schránky:</w:t>
      </w:r>
      <w:r>
        <w:rPr>
          <w:rFonts w:ascii="Arial" w:hAnsi="Arial" w:cs="Arial"/>
        </w:rPr>
        <w:tab/>
      </w:r>
      <w:r w:rsidRPr="003A109F">
        <w:rPr>
          <w:rFonts w:ascii="Arial" w:hAnsi="Arial" w:cs="Arial"/>
        </w:rPr>
        <w:t>m49t8gw</w:t>
      </w:r>
    </w:p>
    <w:p w14:paraId="7FB4E74A" w14:textId="77777777" w:rsidR="00695AD4" w:rsidRPr="004548B1" w:rsidRDefault="00695AD4" w:rsidP="00695AD4">
      <w:pPr>
        <w:ind w:left="357"/>
        <w:rPr>
          <w:rFonts w:ascii="Arial" w:hAnsi="Arial" w:cs="Arial"/>
        </w:rPr>
      </w:pPr>
      <w:r w:rsidRPr="004548B1">
        <w:rPr>
          <w:rFonts w:ascii="Arial" w:hAnsi="Arial" w:cs="Arial"/>
        </w:rPr>
        <w:t xml:space="preserve">Bankovní spojení: </w:t>
      </w:r>
      <w:r w:rsidRPr="004548B1">
        <w:rPr>
          <w:rFonts w:ascii="Arial" w:hAnsi="Arial" w:cs="Arial"/>
        </w:rPr>
        <w:tab/>
        <w:t>Komerční banka, a.s., pobočka Brno – venkov</w:t>
      </w:r>
    </w:p>
    <w:p w14:paraId="5A19F98B" w14:textId="77777777" w:rsidR="00695AD4" w:rsidRPr="004548B1" w:rsidRDefault="00695AD4" w:rsidP="00695AD4">
      <w:pPr>
        <w:ind w:left="357"/>
        <w:rPr>
          <w:rFonts w:ascii="Arial" w:hAnsi="Arial" w:cs="Arial"/>
        </w:rPr>
      </w:pPr>
      <w:r w:rsidRPr="004548B1">
        <w:rPr>
          <w:rFonts w:ascii="Arial" w:hAnsi="Arial" w:cs="Arial"/>
        </w:rPr>
        <w:t xml:space="preserve">Číslo účtu: </w:t>
      </w:r>
      <w:r w:rsidRPr="004548B1">
        <w:rPr>
          <w:rFonts w:ascii="Arial" w:hAnsi="Arial" w:cs="Arial"/>
        </w:rPr>
        <w:tab/>
      </w:r>
      <w:r w:rsidRPr="004548B1">
        <w:rPr>
          <w:rFonts w:ascii="Arial" w:hAnsi="Arial" w:cs="Arial"/>
        </w:rPr>
        <w:tab/>
        <w:t>29639641/0100</w:t>
      </w:r>
    </w:p>
    <w:p w14:paraId="3187267C" w14:textId="77777777" w:rsidR="00C93D41" w:rsidRDefault="00DC73F4" w:rsidP="00DC73F4">
      <w:pPr>
        <w:ind w:left="357"/>
        <w:rPr>
          <w:rFonts w:ascii="Arial" w:hAnsi="Arial" w:cs="Arial"/>
        </w:rPr>
      </w:pPr>
      <w:r w:rsidRPr="00402321">
        <w:rPr>
          <w:rFonts w:ascii="Arial" w:hAnsi="Arial" w:cs="Arial"/>
        </w:rPr>
        <w:t xml:space="preserve">Zástupce ve věcech </w:t>
      </w:r>
      <w:r w:rsidRPr="009931C9">
        <w:rPr>
          <w:rFonts w:ascii="Arial" w:hAnsi="Arial" w:cs="Arial"/>
        </w:rPr>
        <w:t>technických</w:t>
      </w:r>
      <w:r w:rsidR="00A56A04">
        <w:rPr>
          <w:rFonts w:ascii="Arial" w:hAnsi="Arial" w:cs="Arial"/>
        </w:rPr>
        <w:t>:</w:t>
      </w:r>
      <w:r w:rsidR="00C93D41">
        <w:rPr>
          <w:rFonts w:ascii="Arial" w:hAnsi="Arial" w:cs="Arial"/>
        </w:rPr>
        <w:t xml:space="preserve"> </w:t>
      </w:r>
      <w:r w:rsidR="00C93D41">
        <w:rPr>
          <w:rFonts w:ascii="Arial" w:hAnsi="Arial" w:cs="Arial"/>
        </w:rPr>
        <w:tab/>
        <w:t xml:space="preserve">Ing. Prokop Galatík, tel. </w:t>
      </w:r>
      <w:r w:rsidR="00C93D41" w:rsidRPr="00C93D41">
        <w:rPr>
          <w:rFonts w:ascii="Arial" w:hAnsi="Arial" w:cs="Arial"/>
        </w:rPr>
        <w:t>604 675</w:t>
      </w:r>
      <w:r w:rsidR="00C93D41">
        <w:rPr>
          <w:rFonts w:ascii="Arial" w:hAnsi="Arial" w:cs="Arial"/>
        </w:rPr>
        <w:t> </w:t>
      </w:r>
      <w:r w:rsidR="00C93D41" w:rsidRPr="00C93D41">
        <w:rPr>
          <w:rFonts w:ascii="Arial" w:hAnsi="Arial" w:cs="Arial"/>
        </w:rPr>
        <w:t>292</w:t>
      </w:r>
      <w:r w:rsidR="00C93D41">
        <w:rPr>
          <w:rFonts w:ascii="Arial" w:hAnsi="Arial" w:cs="Arial"/>
        </w:rPr>
        <w:t>, galatik@pmo.cz</w:t>
      </w:r>
    </w:p>
    <w:p w14:paraId="28DC267C" w14:textId="38F4620C" w:rsidR="0054432A" w:rsidRDefault="00C93D41" w:rsidP="00C93D41">
      <w:pPr>
        <w:ind w:left="3193" w:firstLine="352"/>
        <w:rPr>
          <w:rFonts w:ascii="Arial" w:hAnsi="Arial" w:cs="Arial"/>
        </w:rPr>
      </w:pPr>
      <w:r>
        <w:rPr>
          <w:rFonts w:ascii="Arial" w:hAnsi="Arial" w:cs="Arial"/>
        </w:rPr>
        <w:t>Ing. Dita Vávrová, MBA, tel. 6</w:t>
      </w:r>
      <w:r w:rsidRPr="00C93D41">
        <w:rPr>
          <w:rFonts w:ascii="Arial" w:hAnsi="Arial" w:cs="Arial"/>
        </w:rPr>
        <w:t>04 606</w:t>
      </w:r>
      <w:r>
        <w:rPr>
          <w:rFonts w:ascii="Arial" w:hAnsi="Arial" w:cs="Arial"/>
        </w:rPr>
        <w:t> </w:t>
      </w:r>
      <w:r w:rsidRPr="00C93D41">
        <w:rPr>
          <w:rFonts w:ascii="Arial" w:hAnsi="Arial" w:cs="Arial"/>
        </w:rPr>
        <w:t>786</w:t>
      </w:r>
      <w:r>
        <w:rPr>
          <w:rFonts w:ascii="Arial" w:hAnsi="Arial" w:cs="Arial"/>
        </w:rPr>
        <w:t xml:space="preserve">, </w:t>
      </w:r>
      <w:hyperlink r:id="rId7" w:history="1">
        <w:r w:rsidR="00AE2011" w:rsidRPr="00AE2011">
          <w:rPr>
            <w:rFonts w:ascii="Arial" w:hAnsi="Arial" w:cs="Arial"/>
          </w:rPr>
          <w:t>vavrova@pmo.cz</w:t>
        </w:r>
      </w:hyperlink>
    </w:p>
    <w:p w14:paraId="6910C3E1" w14:textId="3DA5E273" w:rsidR="00AE2011" w:rsidRDefault="00AE2011" w:rsidP="00C93D41">
      <w:pPr>
        <w:ind w:left="3193" w:firstLine="352"/>
        <w:rPr>
          <w:rFonts w:ascii="Arial" w:hAnsi="Arial" w:cs="Arial"/>
        </w:rPr>
      </w:pPr>
    </w:p>
    <w:p w14:paraId="3E406D93" w14:textId="176E89C8" w:rsidR="00AE2011" w:rsidRPr="00DD5497" w:rsidRDefault="00AE2011" w:rsidP="00AE2011">
      <w:pPr>
        <w:ind w:left="357"/>
        <w:jc w:val="both"/>
        <w:rPr>
          <w:rFonts w:ascii="Arial" w:hAnsi="Arial" w:cs="Arial"/>
        </w:rPr>
      </w:pPr>
      <w:r w:rsidRPr="00DD5497">
        <w:rPr>
          <w:rFonts w:ascii="Arial" w:hAnsi="Arial" w:cs="Arial"/>
        </w:rPr>
        <w:t xml:space="preserve">(dále </w:t>
      </w:r>
      <w:r>
        <w:rPr>
          <w:rFonts w:ascii="Arial" w:hAnsi="Arial" w:cs="Arial"/>
        </w:rPr>
        <w:t xml:space="preserve">též </w:t>
      </w:r>
      <w:r w:rsidRPr="00DD5497">
        <w:rPr>
          <w:rFonts w:ascii="Arial" w:hAnsi="Arial" w:cs="Arial"/>
        </w:rPr>
        <w:t>jen „</w:t>
      </w:r>
      <w:r w:rsidR="00247251">
        <w:rPr>
          <w:rFonts w:ascii="Arial" w:hAnsi="Arial" w:cs="Arial"/>
        </w:rPr>
        <w:t>Objednatel</w:t>
      </w:r>
      <w:r w:rsidRPr="00DD5497">
        <w:rPr>
          <w:rFonts w:ascii="Arial" w:hAnsi="Arial" w:cs="Arial"/>
        </w:rPr>
        <w:t>“)</w:t>
      </w:r>
    </w:p>
    <w:p w14:paraId="1FED2A00" w14:textId="77777777" w:rsidR="00AE2011" w:rsidRDefault="00AE2011" w:rsidP="00C93D41">
      <w:pPr>
        <w:ind w:left="3193" w:firstLine="352"/>
        <w:rPr>
          <w:rFonts w:ascii="Arial" w:hAnsi="Arial" w:cs="Arial"/>
        </w:rPr>
      </w:pPr>
    </w:p>
    <w:p w14:paraId="20BD28CF" w14:textId="77777777" w:rsidR="00B66CA2" w:rsidRPr="004548B1" w:rsidRDefault="009931C9" w:rsidP="00695AD4">
      <w:pPr>
        <w:ind w:left="357"/>
        <w:rPr>
          <w:rFonts w:ascii="Arial" w:hAnsi="Arial" w:cs="Arial"/>
        </w:rPr>
      </w:pPr>
      <w:r>
        <w:rPr>
          <w:rFonts w:ascii="Arial" w:hAnsi="Arial" w:cs="Arial"/>
        </w:rPr>
        <w:tab/>
      </w:r>
    </w:p>
    <w:p w14:paraId="13D344CD" w14:textId="77777777" w:rsidR="00695AD4" w:rsidRPr="004548B1" w:rsidRDefault="00695AD4" w:rsidP="00695AD4">
      <w:pPr>
        <w:ind w:firstLine="720"/>
        <w:rPr>
          <w:rFonts w:ascii="Arial" w:hAnsi="Arial" w:cs="Arial"/>
          <w:b/>
        </w:rPr>
      </w:pPr>
    </w:p>
    <w:p w14:paraId="2B031768" w14:textId="45D2915E" w:rsidR="00695AD4" w:rsidRPr="00AE2011" w:rsidRDefault="00AE2011" w:rsidP="00094FB6">
      <w:pPr>
        <w:numPr>
          <w:ilvl w:val="1"/>
          <w:numId w:val="5"/>
        </w:numPr>
        <w:spacing w:after="60"/>
        <w:ind w:left="357"/>
        <w:rPr>
          <w:rFonts w:ascii="Arial" w:hAnsi="Arial" w:cs="Arial"/>
          <w:b/>
        </w:rPr>
      </w:pPr>
      <w:r>
        <w:rPr>
          <w:rFonts w:ascii="Arial" w:hAnsi="Arial" w:cs="Arial"/>
          <w:b/>
        </w:rPr>
        <w:t>Zhotovitel</w:t>
      </w:r>
      <w:r w:rsidR="00695AD4" w:rsidRPr="00AE2011">
        <w:rPr>
          <w:rFonts w:ascii="Arial" w:hAnsi="Arial" w:cs="Arial"/>
          <w:b/>
        </w:rPr>
        <w:t>:</w:t>
      </w:r>
    </w:p>
    <w:p w14:paraId="303AA9F3" w14:textId="77777777" w:rsidR="00386B3F" w:rsidRPr="00386B3F" w:rsidRDefault="00386B3F" w:rsidP="00386B3F">
      <w:pPr>
        <w:ind w:left="357"/>
        <w:rPr>
          <w:rFonts w:ascii="Arial" w:hAnsi="Arial" w:cs="Arial"/>
        </w:rPr>
      </w:pPr>
      <w:r w:rsidRPr="00386B3F">
        <w:rPr>
          <w:rFonts w:ascii="Arial" w:hAnsi="Arial" w:cs="Arial"/>
        </w:rPr>
        <w:t>………………………</w:t>
      </w:r>
    </w:p>
    <w:p w14:paraId="5596AA77" w14:textId="77777777" w:rsidR="00386B3F" w:rsidRPr="00386B3F" w:rsidRDefault="00386B3F" w:rsidP="00386B3F">
      <w:pPr>
        <w:ind w:left="357"/>
        <w:rPr>
          <w:rFonts w:ascii="Arial" w:hAnsi="Arial" w:cs="Arial"/>
        </w:rPr>
      </w:pPr>
      <w:r w:rsidRPr="00386B3F">
        <w:rPr>
          <w:rFonts w:ascii="Arial" w:hAnsi="Arial" w:cs="Arial"/>
        </w:rPr>
        <w:t>Sídlo:</w:t>
      </w:r>
      <w:r w:rsidRPr="00386B3F">
        <w:rPr>
          <w:rFonts w:ascii="Arial" w:hAnsi="Arial" w:cs="Arial"/>
        </w:rPr>
        <w:tab/>
      </w:r>
      <w:r w:rsidRPr="00386B3F">
        <w:rPr>
          <w:rFonts w:ascii="Arial" w:hAnsi="Arial" w:cs="Arial"/>
        </w:rPr>
        <w:tab/>
        <w:t>……………………………………….</w:t>
      </w:r>
    </w:p>
    <w:p w14:paraId="1016733F" w14:textId="77777777" w:rsidR="00386B3F" w:rsidRPr="00386B3F" w:rsidRDefault="00386B3F" w:rsidP="00386B3F">
      <w:pPr>
        <w:ind w:left="357"/>
        <w:rPr>
          <w:rFonts w:ascii="Arial" w:hAnsi="Arial" w:cs="Arial"/>
        </w:rPr>
      </w:pPr>
      <w:r w:rsidRPr="00386B3F">
        <w:rPr>
          <w:rFonts w:ascii="Arial" w:hAnsi="Arial" w:cs="Arial"/>
        </w:rPr>
        <w:t>Zapsán:</w:t>
      </w:r>
      <w:r w:rsidRPr="00386B3F">
        <w:rPr>
          <w:rFonts w:ascii="Arial" w:hAnsi="Arial" w:cs="Arial"/>
        </w:rPr>
        <w:tab/>
      </w:r>
      <w:r w:rsidRPr="00386B3F">
        <w:rPr>
          <w:rFonts w:ascii="Arial" w:hAnsi="Arial" w:cs="Arial"/>
        </w:rPr>
        <w:tab/>
        <w:t>v obchodním rejstříku vedeném ………………, oddíl ………, vložka ………</w:t>
      </w:r>
    </w:p>
    <w:p w14:paraId="484FED76" w14:textId="77777777" w:rsidR="00386B3F" w:rsidRPr="00386B3F" w:rsidRDefault="00386B3F" w:rsidP="00386B3F">
      <w:pPr>
        <w:ind w:left="357"/>
        <w:rPr>
          <w:rFonts w:ascii="Arial" w:hAnsi="Arial" w:cs="Arial"/>
        </w:rPr>
      </w:pPr>
      <w:r w:rsidRPr="00386B3F">
        <w:rPr>
          <w:rFonts w:ascii="Arial" w:hAnsi="Arial" w:cs="Arial"/>
        </w:rPr>
        <w:t xml:space="preserve">Zastoupen: </w:t>
      </w:r>
      <w:r w:rsidRPr="00386B3F">
        <w:rPr>
          <w:rFonts w:ascii="Arial" w:hAnsi="Arial" w:cs="Arial"/>
        </w:rPr>
        <w:tab/>
      </w:r>
      <w:r w:rsidRPr="00386B3F">
        <w:rPr>
          <w:rFonts w:ascii="Arial" w:hAnsi="Arial" w:cs="Arial"/>
        </w:rPr>
        <w:tab/>
        <w:t>……………………………………….</w:t>
      </w:r>
    </w:p>
    <w:p w14:paraId="3D559CD6" w14:textId="77777777" w:rsidR="00386B3F" w:rsidRPr="00386B3F" w:rsidRDefault="00386B3F" w:rsidP="00386B3F">
      <w:pPr>
        <w:ind w:left="357"/>
        <w:rPr>
          <w:rFonts w:ascii="Arial" w:hAnsi="Arial" w:cs="Arial"/>
        </w:rPr>
      </w:pPr>
      <w:r w:rsidRPr="00386B3F">
        <w:rPr>
          <w:rFonts w:ascii="Arial" w:hAnsi="Arial" w:cs="Arial"/>
        </w:rPr>
        <w:t>IČO:</w:t>
      </w:r>
      <w:r w:rsidRPr="00386B3F">
        <w:rPr>
          <w:rFonts w:ascii="Arial" w:hAnsi="Arial" w:cs="Arial"/>
        </w:rPr>
        <w:tab/>
      </w:r>
      <w:r w:rsidRPr="00386B3F">
        <w:rPr>
          <w:rFonts w:ascii="Arial" w:hAnsi="Arial" w:cs="Arial"/>
        </w:rPr>
        <w:tab/>
        <w:t>……………………………………….</w:t>
      </w:r>
    </w:p>
    <w:p w14:paraId="186E96D6" w14:textId="77777777" w:rsidR="00386B3F" w:rsidRPr="00386B3F" w:rsidRDefault="00386B3F" w:rsidP="00386B3F">
      <w:pPr>
        <w:ind w:left="357"/>
        <w:rPr>
          <w:rFonts w:ascii="Arial" w:hAnsi="Arial" w:cs="Arial"/>
        </w:rPr>
      </w:pPr>
      <w:r w:rsidRPr="00386B3F">
        <w:rPr>
          <w:rFonts w:ascii="Arial" w:hAnsi="Arial" w:cs="Arial"/>
        </w:rPr>
        <w:t>DIČ:</w:t>
      </w:r>
      <w:r w:rsidRPr="00386B3F">
        <w:rPr>
          <w:rFonts w:ascii="Arial" w:hAnsi="Arial" w:cs="Arial"/>
        </w:rPr>
        <w:tab/>
      </w:r>
      <w:r w:rsidRPr="00386B3F">
        <w:rPr>
          <w:rFonts w:ascii="Arial" w:hAnsi="Arial" w:cs="Arial"/>
        </w:rPr>
        <w:tab/>
        <w:t>……………………………………….</w:t>
      </w:r>
    </w:p>
    <w:p w14:paraId="659D4218" w14:textId="77777777" w:rsidR="00386B3F" w:rsidRPr="00386B3F" w:rsidRDefault="00386B3F" w:rsidP="00386B3F">
      <w:pPr>
        <w:ind w:left="357"/>
        <w:rPr>
          <w:rFonts w:ascii="Arial" w:hAnsi="Arial" w:cs="Arial"/>
        </w:rPr>
      </w:pPr>
      <w:r w:rsidRPr="00386B3F">
        <w:rPr>
          <w:rFonts w:ascii="Arial" w:hAnsi="Arial" w:cs="Arial"/>
        </w:rPr>
        <w:t>ID datové schránky: ………………………………………</w:t>
      </w:r>
    </w:p>
    <w:p w14:paraId="5CFD6EF4" w14:textId="77777777" w:rsidR="00386B3F" w:rsidRPr="00386B3F" w:rsidRDefault="00386B3F" w:rsidP="00386B3F">
      <w:pPr>
        <w:ind w:left="357"/>
        <w:rPr>
          <w:rFonts w:ascii="Arial" w:hAnsi="Arial" w:cs="Arial"/>
        </w:rPr>
      </w:pPr>
      <w:r w:rsidRPr="00386B3F">
        <w:rPr>
          <w:rFonts w:ascii="Arial" w:hAnsi="Arial" w:cs="Arial"/>
        </w:rPr>
        <w:t xml:space="preserve">Bankovní spojení: </w:t>
      </w:r>
      <w:r w:rsidRPr="00386B3F">
        <w:rPr>
          <w:rFonts w:ascii="Arial" w:hAnsi="Arial" w:cs="Arial"/>
        </w:rPr>
        <w:tab/>
        <w:t>……………………………………….</w:t>
      </w:r>
    </w:p>
    <w:p w14:paraId="0196777D" w14:textId="77777777" w:rsidR="00386B3F" w:rsidRPr="00386B3F" w:rsidRDefault="00386B3F" w:rsidP="00386B3F">
      <w:pPr>
        <w:ind w:left="357"/>
        <w:rPr>
          <w:rFonts w:ascii="Arial" w:hAnsi="Arial" w:cs="Arial"/>
        </w:rPr>
      </w:pPr>
      <w:r w:rsidRPr="00386B3F">
        <w:rPr>
          <w:rFonts w:ascii="Arial" w:hAnsi="Arial" w:cs="Arial"/>
        </w:rPr>
        <w:t xml:space="preserve">Číslo účtu: </w:t>
      </w:r>
      <w:r w:rsidRPr="00386B3F">
        <w:rPr>
          <w:rFonts w:ascii="Arial" w:hAnsi="Arial" w:cs="Arial"/>
        </w:rPr>
        <w:tab/>
      </w:r>
      <w:r w:rsidRPr="00386B3F">
        <w:rPr>
          <w:rFonts w:ascii="Arial" w:hAnsi="Arial" w:cs="Arial"/>
        </w:rPr>
        <w:tab/>
        <w:t>……………………………………….</w:t>
      </w:r>
    </w:p>
    <w:p w14:paraId="047298A8" w14:textId="77777777" w:rsidR="00386B3F" w:rsidRPr="00386B3F" w:rsidRDefault="00386B3F" w:rsidP="00386B3F">
      <w:pPr>
        <w:ind w:left="357"/>
        <w:rPr>
          <w:rFonts w:ascii="Arial" w:hAnsi="Arial" w:cs="Arial"/>
        </w:rPr>
      </w:pPr>
      <w:r w:rsidRPr="00386B3F">
        <w:rPr>
          <w:rFonts w:ascii="Arial" w:hAnsi="Arial" w:cs="Arial"/>
        </w:rPr>
        <w:t>Zástupce ve věcech technických: ………………………, funkce: ……………………….</w:t>
      </w:r>
    </w:p>
    <w:p w14:paraId="3B5718E2" w14:textId="77777777" w:rsidR="00386B3F" w:rsidRPr="00386B3F" w:rsidRDefault="00386B3F" w:rsidP="00386B3F">
      <w:pPr>
        <w:ind w:left="357"/>
        <w:rPr>
          <w:rFonts w:ascii="Arial" w:hAnsi="Arial" w:cs="Arial"/>
        </w:rPr>
      </w:pPr>
      <w:r w:rsidRPr="00386B3F">
        <w:rPr>
          <w:rFonts w:ascii="Arial" w:hAnsi="Arial" w:cs="Arial"/>
        </w:rPr>
        <w:t>Tel:</w:t>
      </w:r>
      <w:r w:rsidRPr="00386B3F">
        <w:rPr>
          <w:rFonts w:ascii="Arial" w:hAnsi="Arial" w:cs="Arial"/>
        </w:rPr>
        <w:tab/>
      </w:r>
      <w:r w:rsidRPr="00386B3F">
        <w:rPr>
          <w:rFonts w:ascii="Arial" w:hAnsi="Arial" w:cs="Arial"/>
        </w:rPr>
        <w:tab/>
      </w:r>
      <w:r w:rsidRPr="00386B3F">
        <w:rPr>
          <w:rFonts w:ascii="Arial" w:hAnsi="Arial" w:cs="Arial"/>
        </w:rPr>
        <w:tab/>
        <w:t>……………………………………….</w:t>
      </w:r>
    </w:p>
    <w:p w14:paraId="17626FC0" w14:textId="77777777" w:rsidR="00386B3F" w:rsidRPr="00386B3F" w:rsidRDefault="00386B3F" w:rsidP="00386B3F">
      <w:pPr>
        <w:ind w:left="357"/>
        <w:rPr>
          <w:rFonts w:ascii="Arial" w:hAnsi="Arial" w:cs="Arial"/>
        </w:rPr>
      </w:pPr>
      <w:r w:rsidRPr="00386B3F">
        <w:rPr>
          <w:rFonts w:ascii="Arial" w:hAnsi="Arial" w:cs="Arial"/>
        </w:rPr>
        <w:t>Email:</w:t>
      </w:r>
      <w:r w:rsidRPr="00386B3F">
        <w:rPr>
          <w:rFonts w:ascii="Arial" w:hAnsi="Arial" w:cs="Arial"/>
        </w:rPr>
        <w:tab/>
      </w:r>
      <w:r w:rsidRPr="00386B3F">
        <w:rPr>
          <w:rFonts w:ascii="Arial" w:hAnsi="Arial" w:cs="Arial"/>
        </w:rPr>
        <w:tab/>
        <w:t>……………………………………….</w:t>
      </w:r>
    </w:p>
    <w:p w14:paraId="14DB5658" w14:textId="264FDD83" w:rsidR="00B66CA2" w:rsidRDefault="00B66CA2" w:rsidP="00347744">
      <w:pPr>
        <w:rPr>
          <w:rFonts w:ascii="Arial" w:hAnsi="Arial" w:cs="Arial"/>
        </w:rPr>
      </w:pPr>
    </w:p>
    <w:p w14:paraId="16926CF6" w14:textId="6B4C16C4" w:rsidR="00AE2011" w:rsidRPr="00DD5497" w:rsidRDefault="00AE2011" w:rsidP="00AE2011">
      <w:pPr>
        <w:ind w:left="357"/>
        <w:rPr>
          <w:rFonts w:ascii="Arial" w:hAnsi="Arial" w:cs="Arial"/>
        </w:rPr>
      </w:pPr>
      <w:r w:rsidRPr="00DD5497">
        <w:rPr>
          <w:rFonts w:ascii="Arial" w:hAnsi="Arial" w:cs="Arial"/>
        </w:rPr>
        <w:t xml:space="preserve">(dále </w:t>
      </w:r>
      <w:r>
        <w:rPr>
          <w:rFonts w:ascii="Arial" w:hAnsi="Arial" w:cs="Arial"/>
        </w:rPr>
        <w:t xml:space="preserve">též </w:t>
      </w:r>
      <w:r w:rsidRPr="00DD5497">
        <w:rPr>
          <w:rFonts w:ascii="Arial" w:hAnsi="Arial" w:cs="Arial"/>
        </w:rPr>
        <w:t>jen „</w:t>
      </w:r>
      <w:r>
        <w:rPr>
          <w:rFonts w:ascii="Arial" w:hAnsi="Arial" w:cs="Arial"/>
        </w:rPr>
        <w:t>Zhotovitel</w:t>
      </w:r>
      <w:r w:rsidRPr="00DD5497">
        <w:rPr>
          <w:rFonts w:ascii="Arial" w:hAnsi="Arial" w:cs="Arial"/>
        </w:rPr>
        <w:t>“)</w:t>
      </w:r>
    </w:p>
    <w:p w14:paraId="60F1A52F" w14:textId="0EDFFA3C" w:rsidR="00AE2011" w:rsidRDefault="00AE2011" w:rsidP="00347744">
      <w:pPr>
        <w:rPr>
          <w:rFonts w:ascii="Arial" w:hAnsi="Arial" w:cs="Arial"/>
        </w:rPr>
      </w:pPr>
    </w:p>
    <w:p w14:paraId="10058897" w14:textId="77777777" w:rsidR="00AE2011" w:rsidRPr="00DD5497" w:rsidRDefault="00AE2011" w:rsidP="00AE2011">
      <w:pPr>
        <w:rPr>
          <w:rFonts w:ascii="Arial" w:hAnsi="Arial" w:cs="Arial"/>
        </w:rPr>
      </w:pPr>
      <w:r w:rsidRPr="00DD5497">
        <w:rPr>
          <w:rFonts w:ascii="Arial" w:hAnsi="Arial" w:cs="Arial"/>
        </w:rPr>
        <w:t>společně v dalším textu rovněž jen „Smluvní strany“</w:t>
      </w:r>
    </w:p>
    <w:p w14:paraId="3D8C37EC" w14:textId="676846DD" w:rsidR="000E5FEF" w:rsidRPr="00AE2011" w:rsidRDefault="00AE2011" w:rsidP="00094FB6">
      <w:pPr>
        <w:keepNext/>
        <w:numPr>
          <w:ilvl w:val="0"/>
          <w:numId w:val="10"/>
        </w:numPr>
        <w:spacing w:before="480" w:after="120"/>
        <w:ind w:left="453" w:hanging="96"/>
        <w:jc w:val="center"/>
        <w:rPr>
          <w:rFonts w:ascii="Arial" w:hAnsi="Arial" w:cs="Arial"/>
          <w:b/>
        </w:rPr>
      </w:pPr>
      <w:r>
        <w:rPr>
          <w:rFonts w:ascii="Arial" w:hAnsi="Arial" w:cs="Arial"/>
          <w:b/>
        </w:rPr>
        <w:t>Účel a p</w:t>
      </w:r>
      <w:r w:rsidR="00EE4E86" w:rsidRPr="00AE2011">
        <w:rPr>
          <w:rFonts w:ascii="Arial" w:hAnsi="Arial" w:cs="Arial"/>
          <w:b/>
        </w:rPr>
        <w:t>ředmět smlouvy</w:t>
      </w:r>
    </w:p>
    <w:p w14:paraId="6A1308A7" w14:textId="3DA77C5D" w:rsidR="00247251" w:rsidRDefault="00182697" w:rsidP="00094FB6">
      <w:pPr>
        <w:numPr>
          <w:ilvl w:val="0"/>
          <w:numId w:val="4"/>
        </w:numPr>
        <w:tabs>
          <w:tab w:val="clear" w:pos="720"/>
        </w:tabs>
        <w:spacing w:after="60"/>
        <w:ind w:left="357" w:hanging="357"/>
        <w:jc w:val="both"/>
        <w:rPr>
          <w:rFonts w:ascii="Arial" w:hAnsi="Arial" w:cs="Arial"/>
        </w:rPr>
      </w:pPr>
      <w:r w:rsidRPr="00347CC6">
        <w:rPr>
          <w:rFonts w:ascii="Arial" w:hAnsi="Arial" w:cs="Arial"/>
        </w:rPr>
        <w:t>Předmětem této smlouvy</w:t>
      </w:r>
      <w:r w:rsidR="00247251" w:rsidRPr="00247251">
        <w:rPr>
          <w:rFonts w:ascii="Arial" w:hAnsi="Arial" w:cs="Arial"/>
        </w:rPr>
        <w:t xml:space="preserve"> </w:t>
      </w:r>
      <w:r w:rsidR="00247251" w:rsidRPr="00DD5497">
        <w:rPr>
          <w:rFonts w:ascii="Arial" w:hAnsi="Arial" w:cs="Arial"/>
        </w:rPr>
        <w:t xml:space="preserve">o </w:t>
      </w:r>
      <w:r w:rsidR="009272E1">
        <w:rPr>
          <w:rFonts w:ascii="Arial" w:hAnsi="Arial" w:cs="Arial"/>
        </w:rPr>
        <w:t>dílo</w:t>
      </w:r>
      <w:r w:rsidR="00247251" w:rsidRPr="00DD5497">
        <w:rPr>
          <w:rFonts w:ascii="Arial" w:hAnsi="Arial" w:cs="Arial"/>
        </w:rPr>
        <w:t xml:space="preserve"> (dále</w:t>
      </w:r>
      <w:r w:rsidR="00247251">
        <w:rPr>
          <w:rFonts w:ascii="Arial" w:hAnsi="Arial" w:cs="Arial"/>
        </w:rPr>
        <w:t xml:space="preserve"> též</w:t>
      </w:r>
      <w:r w:rsidR="00247251" w:rsidRPr="00DD5497">
        <w:rPr>
          <w:rFonts w:ascii="Arial" w:hAnsi="Arial" w:cs="Arial"/>
        </w:rPr>
        <w:t xml:space="preserve"> jen „Smlouva“) </w:t>
      </w:r>
      <w:r w:rsidRPr="00347CC6">
        <w:rPr>
          <w:rFonts w:ascii="Arial" w:hAnsi="Arial" w:cs="Arial"/>
        </w:rPr>
        <w:t xml:space="preserve">je závazek </w:t>
      </w:r>
      <w:r w:rsidR="00AE2011">
        <w:rPr>
          <w:rFonts w:ascii="Arial" w:hAnsi="Arial" w:cs="Arial"/>
        </w:rPr>
        <w:t xml:space="preserve">Zhotovitele </w:t>
      </w:r>
      <w:r w:rsidRPr="00347CC6">
        <w:rPr>
          <w:rFonts w:ascii="Arial" w:hAnsi="Arial" w:cs="Arial"/>
        </w:rPr>
        <w:t xml:space="preserve">provést pro </w:t>
      </w:r>
      <w:r w:rsidR="00247251">
        <w:rPr>
          <w:rFonts w:ascii="Arial" w:hAnsi="Arial" w:cs="Arial"/>
        </w:rPr>
        <w:t>Objednatele</w:t>
      </w:r>
      <w:r w:rsidR="001B5EE0">
        <w:rPr>
          <w:rFonts w:ascii="Arial" w:hAnsi="Arial" w:cs="Arial"/>
        </w:rPr>
        <w:t xml:space="preserve"> na svůj náklad a nebezpečí</w:t>
      </w:r>
      <w:r w:rsidRPr="00347CC6">
        <w:rPr>
          <w:rFonts w:ascii="Arial" w:hAnsi="Arial" w:cs="Arial"/>
        </w:rPr>
        <w:t xml:space="preserve"> řádně a včas </w:t>
      </w:r>
      <w:r w:rsidR="009272E1">
        <w:rPr>
          <w:rFonts w:ascii="Arial" w:hAnsi="Arial" w:cs="Arial"/>
        </w:rPr>
        <w:t>dílo</w:t>
      </w:r>
      <w:r w:rsidRPr="00347CC6">
        <w:rPr>
          <w:rFonts w:ascii="Arial" w:hAnsi="Arial" w:cs="Arial"/>
        </w:rPr>
        <w:t xml:space="preserve"> v tomto článku specifikované a závazek </w:t>
      </w:r>
      <w:r w:rsidR="00247251">
        <w:rPr>
          <w:rFonts w:ascii="Arial" w:hAnsi="Arial" w:cs="Arial"/>
        </w:rPr>
        <w:t>Objednatele</w:t>
      </w:r>
      <w:r w:rsidRPr="00347CC6">
        <w:rPr>
          <w:rFonts w:ascii="Arial" w:hAnsi="Arial" w:cs="Arial"/>
        </w:rPr>
        <w:t xml:space="preserve"> řádně proveden</w:t>
      </w:r>
      <w:r w:rsidR="000E1B24">
        <w:rPr>
          <w:rFonts w:ascii="Arial" w:hAnsi="Arial" w:cs="Arial"/>
        </w:rPr>
        <w:t>é</w:t>
      </w:r>
      <w:r w:rsidRPr="00347CC6">
        <w:rPr>
          <w:rFonts w:ascii="Arial" w:hAnsi="Arial" w:cs="Arial"/>
        </w:rPr>
        <w:t xml:space="preserve"> díl</w:t>
      </w:r>
      <w:r w:rsidR="000E1B24">
        <w:rPr>
          <w:rFonts w:ascii="Arial" w:hAnsi="Arial" w:cs="Arial"/>
        </w:rPr>
        <w:t>o</w:t>
      </w:r>
      <w:r w:rsidRPr="00347CC6">
        <w:rPr>
          <w:rFonts w:ascii="Arial" w:hAnsi="Arial" w:cs="Arial"/>
        </w:rPr>
        <w:t xml:space="preserve"> převzít a zapl</w:t>
      </w:r>
      <w:r w:rsidR="005F0DC1">
        <w:rPr>
          <w:rFonts w:ascii="Arial" w:hAnsi="Arial" w:cs="Arial"/>
        </w:rPr>
        <w:t>atit za něj níže sjednanou cenu.</w:t>
      </w:r>
    </w:p>
    <w:p w14:paraId="4C25B602" w14:textId="77777777" w:rsidR="008C4206" w:rsidRDefault="008C4206" w:rsidP="008C4206">
      <w:pPr>
        <w:spacing w:after="60"/>
        <w:ind w:left="357"/>
        <w:jc w:val="both"/>
        <w:rPr>
          <w:rFonts w:ascii="Arial" w:hAnsi="Arial" w:cs="Arial"/>
        </w:rPr>
      </w:pPr>
    </w:p>
    <w:p w14:paraId="061E1096" w14:textId="5D66F79C" w:rsidR="001813B3" w:rsidRDefault="001813B3" w:rsidP="00094FB6">
      <w:pPr>
        <w:numPr>
          <w:ilvl w:val="0"/>
          <w:numId w:val="4"/>
        </w:numPr>
        <w:tabs>
          <w:tab w:val="clear" w:pos="720"/>
        </w:tabs>
        <w:spacing w:after="60"/>
        <w:ind w:left="357" w:hanging="357"/>
        <w:jc w:val="both"/>
        <w:rPr>
          <w:rFonts w:ascii="Arial" w:hAnsi="Arial" w:cs="Arial"/>
        </w:rPr>
      </w:pPr>
      <w:r w:rsidRPr="0008338E">
        <w:rPr>
          <w:rFonts w:ascii="Arial" w:hAnsi="Arial" w:cs="Arial"/>
        </w:rPr>
        <w:t xml:space="preserve">Podkladem pro uzavření </w:t>
      </w:r>
      <w:r w:rsidR="00247251" w:rsidRPr="0008338E">
        <w:rPr>
          <w:rFonts w:ascii="Arial" w:hAnsi="Arial" w:cs="Arial"/>
        </w:rPr>
        <w:t xml:space="preserve">Smlouvy </w:t>
      </w:r>
      <w:r w:rsidRPr="0008338E">
        <w:rPr>
          <w:rFonts w:ascii="Arial" w:hAnsi="Arial" w:cs="Arial"/>
        </w:rPr>
        <w:t xml:space="preserve">je nabídka </w:t>
      </w:r>
      <w:r w:rsidR="00AE2011" w:rsidRPr="0008338E">
        <w:rPr>
          <w:rFonts w:ascii="Arial" w:hAnsi="Arial" w:cs="Arial"/>
        </w:rPr>
        <w:t xml:space="preserve">Zhotovitele </w:t>
      </w:r>
      <w:r w:rsidRPr="0008338E">
        <w:rPr>
          <w:rFonts w:ascii="Arial" w:hAnsi="Arial" w:cs="Arial"/>
        </w:rPr>
        <w:t xml:space="preserve">podaná </w:t>
      </w:r>
      <w:r w:rsidR="00247251" w:rsidRPr="0008338E">
        <w:rPr>
          <w:rFonts w:ascii="Arial" w:hAnsi="Arial" w:cs="Arial"/>
        </w:rPr>
        <w:t>do zadávacího řízení nadlimitní veřejné zakázky na služby</w:t>
      </w:r>
      <w:r w:rsidR="00247251" w:rsidRPr="00247251">
        <w:rPr>
          <w:rFonts w:ascii="Arial" w:hAnsi="Arial" w:cs="Arial"/>
        </w:rPr>
        <w:t xml:space="preserve"> </w:t>
      </w:r>
      <w:r w:rsidRPr="00247251">
        <w:rPr>
          <w:rFonts w:ascii="Arial" w:hAnsi="Arial" w:cs="Arial"/>
        </w:rPr>
        <w:t>s názvem „</w:t>
      </w:r>
      <w:r w:rsidR="00D15C37" w:rsidRPr="00247251">
        <w:rPr>
          <w:rFonts w:ascii="Arial" w:hAnsi="Arial" w:cs="Arial"/>
        </w:rPr>
        <w:t xml:space="preserve">Bečva, Vodní </w:t>
      </w:r>
      <w:r w:rsidR="009272E1">
        <w:rPr>
          <w:rFonts w:ascii="Arial" w:hAnsi="Arial" w:cs="Arial"/>
        </w:rPr>
        <w:t>dílo</w:t>
      </w:r>
      <w:r w:rsidR="00D15C37" w:rsidRPr="00247251">
        <w:rPr>
          <w:rFonts w:ascii="Arial" w:hAnsi="Arial" w:cs="Arial"/>
        </w:rPr>
        <w:t xml:space="preserve"> Skalička – předprojektová příprava, </w:t>
      </w:r>
      <w:r w:rsidR="003E0E93">
        <w:rPr>
          <w:rFonts w:ascii="Arial" w:hAnsi="Arial" w:cs="Arial"/>
        </w:rPr>
        <w:t>technické řešení</w:t>
      </w:r>
      <w:r w:rsidR="00D15C37" w:rsidRPr="00247251">
        <w:rPr>
          <w:rFonts w:ascii="Arial" w:hAnsi="Arial" w:cs="Arial"/>
        </w:rPr>
        <w:t>“</w:t>
      </w:r>
      <w:r w:rsidRPr="00247251">
        <w:rPr>
          <w:rFonts w:ascii="Arial" w:hAnsi="Arial" w:cs="Arial"/>
        </w:rPr>
        <w:t xml:space="preserve"> </w:t>
      </w:r>
      <w:r w:rsidR="00247251" w:rsidRPr="00247251">
        <w:rPr>
          <w:rFonts w:ascii="Arial" w:hAnsi="Arial" w:cs="Arial"/>
        </w:rPr>
        <w:t xml:space="preserve">ev. č. ve VVZ: </w:t>
      </w:r>
      <w:r w:rsidR="00247251" w:rsidRPr="00247251">
        <w:rPr>
          <w:rFonts w:ascii="Arial" w:hAnsi="Arial" w:cs="Arial"/>
          <w:highlight w:val="yellow"/>
        </w:rPr>
        <w:t>………….</w:t>
      </w:r>
      <w:r w:rsidR="00247251" w:rsidRPr="00247251">
        <w:rPr>
          <w:rFonts w:ascii="Arial" w:hAnsi="Arial" w:cs="Arial"/>
        </w:rPr>
        <w:t xml:space="preserve"> (dále též jen „Nabídka na Veřejnou zakázku“ a „Veřejná zakázka“). Smlouva tak bude vykládaná v souladu s Nabídkou na Veřejnou zakázku a se zadávacími podmínkami Veřejné zakázky.</w:t>
      </w:r>
    </w:p>
    <w:p w14:paraId="28E99D14" w14:textId="469296CC" w:rsidR="003E0E93" w:rsidRPr="00247251" w:rsidRDefault="003E0E93" w:rsidP="003E0E93">
      <w:pPr>
        <w:spacing w:after="60"/>
        <w:jc w:val="both"/>
        <w:rPr>
          <w:rFonts w:ascii="Arial" w:hAnsi="Arial" w:cs="Arial"/>
        </w:rPr>
      </w:pPr>
    </w:p>
    <w:p w14:paraId="4A6EEFA8" w14:textId="17450B1A" w:rsidR="00182697" w:rsidRDefault="00182697" w:rsidP="00094FB6">
      <w:pPr>
        <w:numPr>
          <w:ilvl w:val="0"/>
          <w:numId w:val="4"/>
        </w:numPr>
        <w:tabs>
          <w:tab w:val="clear" w:pos="720"/>
        </w:tabs>
        <w:spacing w:after="60"/>
        <w:ind w:left="357" w:hanging="357"/>
        <w:jc w:val="both"/>
        <w:rPr>
          <w:rFonts w:ascii="Arial" w:hAnsi="Arial" w:cs="Arial"/>
        </w:rPr>
      </w:pPr>
      <w:r w:rsidRPr="004338D5">
        <w:rPr>
          <w:rFonts w:ascii="Arial" w:hAnsi="Arial" w:cs="Arial"/>
        </w:rPr>
        <w:t xml:space="preserve">Veškeré činnosti, k jejichž provedení způsobem v této smlouvě stanoveným se </w:t>
      </w:r>
      <w:r w:rsidR="00AE2011">
        <w:rPr>
          <w:rFonts w:ascii="Arial" w:hAnsi="Arial" w:cs="Arial"/>
        </w:rPr>
        <w:t>Zhotovitel</w:t>
      </w:r>
      <w:r w:rsidRPr="004338D5">
        <w:rPr>
          <w:rFonts w:ascii="Arial" w:hAnsi="Arial" w:cs="Arial"/>
        </w:rPr>
        <w:t xml:space="preserve"> zavazuje, budou nadále označovány souhrnně jako „</w:t>
      </w:r>
      <w:r w:rsidR="009272E1" w:rsidRPr="009272E1">
        <w:rPr>
          <w:rFonts w:ascii="Arial" w:hAnsi="Arial" w:cs="Arial"/>
        </w:rPr>
        <w:t>Dílo</w:t>
      </w:r>
      <w:r w:rsidRPr="004338D5">
        <w:rPr>
          <w:rFonts w:ascii="Arial" w:hAnsi="Arial" w:cs="Arial"/>
        </w:rPr>
        <w:t>“</w:t>
      </w:r>
      <w:r w:rsidR="00F978F6" w:rsidRPr="004338D5">
        <w:rPr>
          <w:rFonts w:ascii="Arial" w:hAnsi="Arial" w:cs="Arial"/>
        </w:rPr>
        <w:t>.</w:t>
      </w:r>
    </w:p>
    <w:p w14:paraId="4EC7AF39" w14:textId="77777777" w:rsidR="008C4206" w:rsidRPr="004338D5" w:rsidRDefault="008C4206" w:rsidP="008C4206">
      <w:pPr>
        <w:spacing w:after="60"/>
        <w:ind w:left="357"/>
        <w:jc w:val="both"/>
        <w:rPr>
          <w:rFonts w:ascii="Arial" w:hAnsi="Arial" w:cs="Arial"/>
        </w:rPr>
      </w:pPr>
    </w:p>
    <w:p w14:paraId="1CECDD78" w14:textId="0B7C44C4" w:rsidR="00182697" w:rsidRDefault="00AE2011" w:rsidP="00094FB6">
      <w:pPr>
        <w:numPr>
          <w:ilvl w:val="0"/>
          <w:numId w:val="4"/>
        </w:numPr>
        <w:tabs>
          <w:tab w:val="clear" w:pos="720"/>
        </w:tabs>
        <w:spacing w:after="60"/>
        <w:ind w:left="357" w:hanging="357"/>
        <w:jc w:val="both"/>
        <w:rPr>
          <w:rFonts w:ascii="Arial" w:hAnsi="Arial" w:cs="Arial"/>
        </w:rPr>
      </w:pPr>
      <w:r>
        <w:rPr>
          <w:rFonts w:ascii="Arial" w:hAnsi="Arial" w:cs="Arial"/>
        </w:rPr>
        <w:t>Zhotovitel</w:t>
      </w:r>
      <w:r w:rsidR="00182697" w:rsidRPr="004338D5">
        <w:rPr>
          <w:rFonts w:ascii="Arial" w:hAnsi="Arial" w:cs="Arial"/>
        </w:rPr>
        <w:t xml:space="preserve"> se zavazuje, že v souladu se svou nabídkou na veřejnou zakázku provede pro </w:t>
      </w:r>
      <w:r w:rsidR="00247251">
        <w:rPr>
          <w:rFonts w:ascii="Arial" w:hAnsi="Arial" w:cs="Arial"/>
        </w:rPr>
        <w:t>Objednatele</w:t>
      </w:r>
      <w:r w:rsidR="00182697" w:rsidRPr="004338D5">
        <w:rPr>
          <w:rFonts w:ascii="Arial" w:hAnsi="Arial" w:cs="Arial"/>
        </w:rPr>
        <w:t xml:space="preserve"> kompletní </w:t>
      </w:r>
      <w:r w:rsidR="009272E1">
        <w:rPr>
          <w:rFonts w:ascii="Arial" w:hAnsi="Arial" w:cs="Arial"/>
        </w:rPr>
        <w:t>Dílo</w:t>
      </w:r>
      <w:r w:rsidR="00182697" w:rsidRPr="004338D5">
        <w:rPr>
          <w:rFonts w:ascii="Arial" w:hAnsi="Arial" w:cs="Arial"/>
        </w:rPr>
        <w:t xml:space="preserve"> nazvané</w:t>
      </w:r>
    </w:p>
    <w:p w14:paraId="45F90B7A" w14:textId="77777777" w:rsidR="008C36C1" w:rsidRPr="004338D5" w:rsidRDefault="008C36C1" w:rsidP="008C36C1">
      <w:pPr>
        <w:spacing w:after="60"/>
        <w:ind w:left="357"/>
        <w:jc w:val="both"/>
        <w:rPr>
          <w:rFonts w:ascii="Arial" w:hAnsi="Arial" w:cs="Arial"/>
        </w:rPr>
      </w:pPr>
    </w:p>
    <w:p w14:paraId="7E3A1AB6" w14:textId="77398501" w:rsidR="001813B3" w:rsidRDefault="00D15C37" w:rsidP="00D15C37">
      <w:pPr>
        <w:spacing w:after="60"/>
        <w:ind w:left="357"/>
        <w:jc w:val="center"/>
        <w:rPr>
          <w:rFonts w:ascii="Arial" w:hAnsi="Arial" w:cs="Arial"/>
          <w:b/>
          <w:szCs w:val="24"/>
        </w:rPr>
      </w:pPr>
      <w:r w:rsidRPr="00D15C37">
        <w:rPr>
          <w:rFonts w:ascii="Arial" w:hAnsi="Arial" w:cs="Arial"/>
          <w:b/>
          <w:szCs w:val="24"/>
        </w:rPr>
        <w:t xml:space="preserve">„Bečva, Vodní </w:t>
      </w:r>
      <w:r w:rsidR="009272E1">
        <w:rPr>
          <w:rFonts w:ascii="Arial" w:hAnsi="Arial" w:cs="Arial"/>
          <w:b/>
          <w:szCs w:val="24"/>
        </w:rPr>
        <w:t>dílo</w:t>
      </w:r>
      <w:r w:rsidRPr="00D15C37">
        <w:rPr>
          <w:rFonts w:ascii="Arial" w:hAnsi="Arial" w:cs="Arial"/>
          <w:b/>
          <w:szCs w:val="24"/>
        </w:rPr>
        <w:t xml:space="preserve"> Skalička – předprojektová příprava, </w:t>
      </w:r>
      <w:r w:rsidR="003E0E93">
        <w:rPr>
          <w:rFonts w:ascii="Arial" w:hAnsi="Arial" w:cs="Arial"/>
          <w:b/>
          <w:szCs w:val="24"/>
        </w:rPr>
        <w:t>technické řešení</w:t>
      </w:r>
      <w:r w:rsidRPr="00D15C37">
        <w:rPr>
          <w:rFonts w:ascii="Arial" w:hAnsi="Arial" w:cs="Arial"/>
          <w:b/>
          <w:szCs w:val="24"/>
        </w:rPr>
        <w:t>“</w:t>
      </w:r>
    </w:p>
    <w:p w14:paraId="161FBEB1" w14:textId="77777777" w:rsidR="00D15C37" w:rsidRPr="00681658" w:rsidRDefault="00D15C37" w:rsidP="00D15C37">
      <w:pPr>
        <w:spacing w:after="60"/>
        <w:ind w:left="357"/>
        <w:jc w:val="center"/>
        <w:rPr>
          <w:rFonts w:ascii="Arial" w:hAnsi="Arial" w:cs="Arial"/>
        </w:rPr>
      </w:pPr>
    </w:p>
    <w:p w14:paraId="0835A288" w14:textId="736C9CDA" w:rsidR="003E0E93" w:rsidRDefault="00FB7F3C" w:rsidP="00094FB6">
      <w:pPr>
        <w:numPr>
          <w:ilvl w:val="0"/>
          <w:numId w:val="4"/>
        </w:numPr>
        <w:tabs>
          <w:tab w:val="clear" w:pos="720"/>
        </w:tabs>
        <w:spacing w:after="60"/>
        <w:ind w:left="357" w:hanging="357"/>
        <w:jc w:val="both"/>
        <w:rPr>
          <w:rFonts w:ascii="Arial" w:hAnsi="Arial" w:cs="Arial"/>
        </w:rPr>
      </w:pPr>
      <w:r>
        <w:rPr>
          <w:rFonts w:ascii="Arial" w:hAnsi="Arial" w:cs="Arial"/>
        </w:rPr>
        <w:t xml:space="preserve">Účelem </w:t>
      </w:r>
      <w:r w:rsidR="000E1B24">
        <w:rPr>
          <w:rFonts w:ascii="Arial" w:hAnsi="Arial" w:cs="Arial"/>
        </w:rPr>
        <w:t>Smlouvy je</w:t>
      </w:r>
      <w:r w:rsidR="00263F2B" w:rsidRPr="00B031B5">
        <w:rPr>
          <w:rFonts w:ascii="Arial" w:hAnsi="Arial" w:cs="Arial"/>
        </w:rPr>
        <w:t xml:space="preserve"> </w:t>
      </w:r>
      <w:r w:rsidR="00FF2CB3" w:rsidRPr="00B031B5">
        <w:rPr>
          <w:rFonts w:ascii="Arial" w:hAnsi="Arial" w:cs="Arial"/>
        </w:rPr>
        <w:t>zajištění</w:t>
      </w:r>
      <w:r w:rsidR="002D6532">
        <w:rPr>
          <w:rFonts w:ascii="Arial" w:hAnsi="Arial" w:cs="Arial"/>
        </w:rPr>
        <w:t xml:space="preserve"> </w:t>
      </w:r>
      <w:r w:rsidR="003E0E93">
        <w:rPr>
          <w:rFonts w:ascii="Arial" w:hAnsi="Arial" w:cs="Arial"/>
        </w:rPr>
        <w:t xml:space="preserve">předprojektové přípravy </w:t>
      </w:r>
      <w:r w:rsidR="003E0E93" w:rsidRPr="00B031B5">
        <w:rPr>
          <w:rFonts w:ascii="Arial" w:hAnsi="Arial" w:cs="Arial"/>
        </w:rPr>
        <w:t xml:space="preserve">vodního díla </w:t>
      </w:r>
      <w:r w:rsidR="003E0E93">
        <w:rPr>
          <w:rFonts w:ascii="Arial" w:hAnsi="Arial" w:cs="Arial"/>
        </w:rPr>
        <w:t>Skalička ve formě zpracování technické studie a souvisejících průzkumných prací, která zpřesní a významně rozšíří dosavadní podklady k vybrané variantě vodního díla a umožní tak následně plynule navázat ve fázi projektové přípravy</w:t>
      </w:r>
      <w:r w:rsidR="003E0E93" w:rsidRPr="00B031B5">
        <w:rPr>
          <w:rFonts w:ascii="Arial" w:hAnsi="Arial" w:cs="Arial"/>
        </w:rPr>
        <w:t xml:space="preserve">. </w:t>
      </w:r>
    </w:p>
    <w:p w14:paraId="7D878BE2" w14:textId="77777777" w:rsidR="003E0E93" w:rsidRDefault="003E0E93" w:rsidP="003E0E93">
      <w:pPr>
        <w:spacing w:after="60"/>
        <w:ind w:left="357"/>
        <w:jc w:val="both"/>
        <w:rPr>
          <w:rFonts w:ascii="Arial" w:hAnsi="Arial" w:cs="Arial"/>
        </w:rPr>
      </w:pPr>
    </w:p>
    <w:p w14:paraId="2FBF3D8F" w14:textId="3B9880F6" w:rsidR="003E0E93" w:rsidRPr="00241D20" w:rsidRDefault="003E0E93" w:rsidP="00094FB6">
      <w:pPr>
        <w:numPr>
          <w:ilvl w:val="0"/>
          <w:numId w:val="4"/>
        </w:numPr>
        <w:tabs>
          <w:tab w:val="clear" w:pos="720"/>
        </w:tabs>
        <w:spacing w:after="60"/>
        <w:ind w:left="357" w:hanging="357"/>
        <w:jc w:val="both"/>
        <w:rPr>
          <w:rFonts w:ascii="Arial" w:hAnsi="Arial" w:cs="Arial"/>
        </w:rPr>
      </w:pPr>
      <w:r w:rsidRPr="00D15C37">
        <w:rPr>
          <w:rFonts w:ascii="Arial" w:hAnsi="Arial" w:cs="Arial"/>
        </w:rPr>
        <w:t xml:space="preserve">Dílem se rozumí provedení a zpracování předprojektové přípravy vodního díla Skalička. Jako podklad technického řešení nádrže bude zároveň vypracován geologický a hydrogeologický průzkum, geodetické zaměření, podrobné studie vodohospodářského řešení nádrže, matematický model navrhovaných objektů VD a další dílčí studie, posudky a odborné práce. Podrobněji je předmět díla definován v Technickém zadání, zpracovaném </w:t>
      </w:r>
      <w:r w:rsidR="000E1B24">
        <w:rPr>
          <w:rFonts w:ascii="Arial" w:hAnsi="Arial" w:cs="Arial"/>
        </w:rPr>
        <w:t>O</w:t>
      </w:r>
      <w:r w:rsidRPr="00D15C37">
        <w:rPr>
          <w:rFonts w:ascii="Arial" w:hAnsi="Arial" w:cs="Arial"/>
        </w:rPr>
        <w:t xml:space="preserve">bjednatelem v </w:t>
      </w:r>
      <w:r w:rsidR="007C5FC6">
        <w:rPr>
          <w:rFonts w:ascii="Arial" w:hAnsi="Arial" w:cs="Arial"/>
        </w:rPr>
        <w:t>říjnu</w:t>
      </w:r>
      <w:r w:rsidR="000E1B24" w:rsidRPr="00D15C37">
        <w:rPr>
          <w:rFonts w:ascii="Arial" w:hAnsi="Arial" w:cs="Arial"/>
        </w:rPr>
        <w:t xml:space="preserve"> </w:t>
      </w:r>
      <w:r w:rsidRPr="00D15C37">
        <w:rPr>
          <w:rFonts w:ascii="Arial" w:hAnsi="Arial" w:cs="Arial"/>
        </w:rPr>
        <w:t xml:space="preserve">2022 (dále také „Zadání“), které je přílohou č. 1 </w:t>
      </w:r>
      <w:r w:rsidR="000E1B24">
        <w:rPr>
          <w:rFonts w:ascii="Arial" w:hAnsi="Arial" w:cs="Arial"/>
        </w:rPr>
        <w:t>Smlouvy</w:t>
      </w:r>
      <w:r w:rsidRPr="00D15C37">
        <w:rPr>
          <w:rFonts w:ascii="Arial" w:hAnsi="Arial" w:cs="Arial"/>
        </w:rPr>
        <w:t xml:space="preserve">. </w:t>
      </w:r>
    </w:p>
    <w:p w14:paraId="77F59FCB" w14:textId="77777777" w:rsidR="0011197C" w:rsidRDefault="0011197C" w:rsidP="00724A04">
      <w:pPr>
        <w:spacing w:after="60"/>
        <w:ind w:left="357" w:firstLine="352"/>
        <w:jc w:val="both"/>
        <w:rPr>
          <w:rFonts w:ascii="Arial" w:hAnsi="Arial" w:cs="Arial"/>
        </w:rPr>
      </w:pPr>
    </w:p>
    <w:p w14:paraId="27E5D672" w14:textId="24BD9C30" w:rsidR="00537437" w:rsidRDefault="00247251" w:rsidP="00094FB6">
      <w:pPr>
        <w:numPr>
          <w:ilvl w:val="0"/>
          <w:numId w:val="4"/>
        </w:numPr>
        <w:tabs>
          <w:tab w:val="clear" w:pos="720"/>
        </w:tabs>
        <w:spacing w:after="60"/>
        <w:ind w:left="357" w:hanging="357"/>
        <w:jc w:val="both"/>
        <w:rPr>
          <w:rFonts w:ascii="Arial" w:hAnsi="Arial" w:cs="Arial"/>
        </w:rPr>
      </w:pPr>
      <w:r>
        <w:rPr>
          <w:rFonts w:ascii="Arial" w:hAnsi="Arial" w:cs="Arial"/>
        </w:rPr>
        <w:t>Objednatel</w:t>
      </w:r>
      <w:r w:rsidR="0025362F" w:rsidRPr="00537437">
        <w:rPr>
          <w:rFonts w:ascii="Arial" w:hAnsi="Arial" w:cs="Arial"/>
        </w:rPr>
        <w:t xml:space="preserve"> před uzavřením </w:t>
      </w:r>
      <w:r w:rsidR="009272E1">
        <w:rPr>
          <w:rFonts w:ascii="Arial" w:hAnsi="Arial" w:cs="Arial"/>
        </w:rPr>
        <w:t>S</w:t>
      </w:r>
      <w:r w:rsidR="0025362F" w:rsidRPr="00537437">
        <w:rPr>
          <w:rFonts w:ascii="Arial" w:hAnsi="Arial" w:cs="Arial"/>
        </w:rPr>
        <w:t xml:space="preserve">mlouvy předal </w:t>
      </w:r>
      <w:r w:rsidR="00AE2011">
        <w:rPr>
          <w:rFonts w:ascii="Arial" w:hAnsi="Arial" w:cs="Arial"/>
        </w:rPr>
        <w:t>Zhotovitel</w:t>
      </w:r>
      <w:r w:rsidR="00241D20">
        <w:rPr>
          <w:rFonts w:ascii="Arial" w:hAnsi="Arial" w:cs="Arial"/>
        </w:rPr>
        <w:t>i</w:t>
      </w:r>
      <w:r w:rsidR="00537437" w:rsidRPr="00537437">
        <w:rPr>
          <w:rFonts w:ascii="Arial" w:hAnsi="Arial" w:cs="Arial"/>
        </w:rPr>
        <w:t xml:space="preserve"> </w:t>
      </w:r>
      <w:r w:rsidR="0025362F" w:rsidRPr="00537437">
        <w:rPr>
          <w:rFonts w:ascii="Arial" w:hAnsi="Arial" w:cs="Arial"/>
        </w:rPr>
        <w:t>podklady</w:t>
      </w:r>
      <w:r w:rsidR="00241D20">
        <w:rPr>
          <w:rFonts w:ascii="Arial" w:hAnsi="Arial" w:cs="Arial"/>
        </w:rPr>
        <w:t>, které jsou uvedené v Zadání.</w:t>
      </w:r>
    </w:p>
    <w:p w14:paraId="6E9D3712" w14:textId="77777777" w:rsidR="00F56D54" w:rsidRDefault="00F56D54" w:rsidP="00F56D54">
      <w:pPr>
        <w:spacing w:after="60"/>
        <w:ind w:left="357"/>
        <w:jc w:val="both"/>
        <w:rPr>
          <w:rFonts w:ascii="Arial" w:hAnsi="Arial" w:cs="Arial"/>
        </w:rPr>
      </w:pPr>
    </w:p>
    <w:p w14:paraId="376099B3" w14:textId="2608C8A9" w:rsidR="0025362F" w:rsidRDefault="00AE2011" w:rsidP="00094FB6">
      <w:pPr>
        <w:numPr>
          <w:ilvl w:val="0"/>
          <w:numId w:val="4"/>
        </w:numPr>
        <w:tabs>
          <w:tab w:val="clear" w:pos="720"/>
        </w:tabs>
        <w:spacing w:after="60"/>
        <w:ind w:left="357" w:hanging="357"/>
        <w:jc w:val="both"/>
        <w:rPr>
          <w:rFonts w:ascii="Arial" w:hAnsi="Arial" w:cs="Arial"/>
        </w:rPr>
      </w:pPr>
      <w:r>
        <w:rPr>
          <w:rFonts w:ascii="Arial" w:hAnsi="Arial" w:cs="Arial"/>
        </w:rPr>
        <w:t>Zhotovitel</w:t>
      </w:r>
      <w:r w:rsidR="0025362F" w:rsidRPr="00537437">
        <w:rPr>
          <w:rFonts w:ascii="Arial" w:hAnsi="Arial" w:cs="Arial"/>
        </w:rPr>
        <w:t xml:space="preserve"> prohlašuje, že podklady uvedené v předchozí</w:t>
      </w:r>
      <w:r w:rsidR="000E1B24">
        <w:rPr>
          <w:rFonts w:ascii="Arial" w:hAnsi="Arial" w:cs="Arial"/>
        </w:rPr>
        <w:t>m</w:t>
      </w:r>
      <w:r w:rsidR="0025362F" w:rsidRPr="00537437">
        <w:rPr>
          <w:rFonts w:ascii="Arial" w:hAnsi="Arial" w:cs="Arial"/>
        </w:rPr>
        <w:t xml:space="preserve"> </w:t>
      </w:r>
      <w:r w:rsidR="000E1B24">
        <w:rPr>
          <w:rFonts w:ascii="Arial" w:hAnsi="Arial" w:cs="Arial"/>
        </w:rPr>
        <w:t xml:space="preserve">odstavci </w:t>
      </w:r>
      <w:r w:rsidR="0025362F" w:rsidRPr="00537437">
        <w:rPr>
          <w:rFonts w:ascii="Arial" w:hAnsi="Arial" w:cs="Arial"/>
        </w:rPr>
        <w:t xml:space="preserve">převzal, vyčerpávajícím způsobem se s nimi seznámil a zavazuje se na jejich základě provádět </w:t>
      </w:r>
      <w:r w:rsidR="009272E1">
        <w:rPr>
          <w:rFonts w:ascii="Arial" w:hAnsi="Arial" w:cs="Arial"/>
        </w:rPr>
        <w:t>Dílo</w:t>
      </w:r>
      <w:r w:rsidR="0025362F" w:rsidRPr="00537437">
        <w:rPr>
          <w:rFonts w:ascii="Arial" w:hAnsi="Arial" w:cs="Arial"/>
        </w:rPr>
        <w:t xml:space="preserve">, pokud na výrobních výborech nebude </w:t>
      </w:r>
      <w:r w:rsidR="0085048D">
        <w:rPr>
          <w:rFonts w:ascii="Arial" w:hAnsi="Arial" w:cs="Arial"/>
        </w:rPr>
        <w:t>S</w:t>
      </w:r>
      <w:r w:rsidR="0025362F" w:rsidRPr="00537437">
        <w:rPr>
          <w:rFonts w:ascii="Arial" w:hAnsi="Arial" w:cs="Arial"/>
        </w:rPr>
        <w:t xml:space="preserve">mluvními stranami písemně dohodnuto jinak. </w:t>
      </w:r>
      <w:r>
        <w:rPr>
          <w:rFonts w:ascii="Arial" w:hAnsi="Arial" w:cs="Arial"/>
        </w:rPr>
        <w:t>Zhotovitel</w:t>
      </w:r>
      <w:r w:rsidR="0025362F" w:rsidRPr="00537437">
        <w:rPr>
          <w:rFonts w:ascii="Arial" w:hAnsi="Arial" w:cs="Arial"/>
        </w:rPr>
        <w:t xml:space="preserve"> rovněž prohlašuje, že uvedené dokumenty posoudil s odbornou péčí. </w:t>
      </w:r>
      <w:r>
        <w:rPr>
          <w:rFonts w:ascii="Arial" w:hAnsi="Arial" w:cs="Arial"/>
        </w:rPr>
        <w:t>Zhotovitel</w:t>
      </w:r>
      <w:r w:rsidR="0025362F" w:rsidRPr="00537437">
        <w:rPr>
          <w:rFonts w:ascii="Arial" w:hAnsi="Arial" w:cs="Arial"/>
        </w:rPr>
        <w:t xml:space="preserve"> je povinen zajistit veškeré další podklady nezbytné pro řádné provádění </w:t>
      </w:r>
      <w:r w:rsidR="0085048D">
        <w:rPr>
          <w:rFonts w:ascii="Arial" w:hAnsi="Arial" w:cs="Arial"/>
        </w:rPr>
        <w:t>D</w:t>
      </w:r>
      <w:r w:rsidR="0025362F" w:rsidRPr="00537437">
        <w:rPr>
          <w:rFonts w:ascii="Arial" w:hAnsi="Arial" w:cs="Arial"/>
        </w:rPr>
        <w:t xml:space="preserve">íla, a to i za předpokladu, že těmito podklady nedisponuje </w:t>
      </w:r>
      <w:r w:rsidR="00247251">
        <w:rPr>
          <w:rFonts w:ascii="Arial" w:hAnsi="Arial" w:cs="Arial"/>
        </w:rPr>
        <w:t>Objednatel</w:t>
      </w:r>
      <w:r w:rsidR="0025362F" w:rsidRPr="00537437">
        <w:rPr>
          <w:rFonts w:ascii="Arial" w:hAnsi="Arial" w:cs="Arial"/>
        </w:rPr>
        <w:t xml:space="preserve"> či </w:t>
      </w:r>
      <w:r>
        <w:rPr>
          <w:rFonts w:ascii="Arial" w:hAnsi="Arial" w:cs="Arial"/>
        </w:rPr>
        <w:t>Zhotovitel</w:t>
      </w:r>
      <w:r w:rsidR="0025362F" w:rsidRPr="00537437">
        <w:rPr>
          <w:rFonts w:ascii="Arial" w:hAnsi="Arial" w:cs="Arial"/>
        </w:rPr>
        <w:t xml:space="preserve">. </w:t>
      </w:r>
    </w:p>
    <w:p w14:paraId="4498D5C7" w14:textId="77777777" w:rsidR="008C4206" w:rsidRPr="00537437" w:rsidRDefault="008C4206" w:rsidP="008C4206">
      <w:pPr>
        <w:spacing w:after="60"/>
        <w:ind w:left="357"/>
        <w:jc w:val="both"/>
        <w:rPr>
          <w:rFonts w:ascii="Arial" w:hAnsi="Arial" w:cs="Arial"/>
        </w:rPr>
      </w:pPr>
    </w:p>
    <w:p w14:paraId="7E89C4C7" w14:textId="2B598895" w:rsidR="00241D20" w:rsidRPr="0025362F" w:rsidRDefault="00241D20" w:rsidP="00094FB6">
      <w:pPr>
        <w:numPr>
          <w:ilvl w:val="0"/>
          <w:numId w:val="4"/>
        </w:numPr>
        <w:tabs>
          <w:tab w:val="clear" w:pos="720"/>
        </w:tabs>
        <w:spacing w:after="60"/>
        <w:ind w:left="357" w:hanging="357"/>
        <w:jc w:val="both"/>
        <w:rPr>
          <w:rFonts w:ascii="Arial" w:hAnsi="Arial" w:cs="Arial"/>
        </w:rPr>
      </w:pPr>
      <w:r w:rsidRPr="0025362F">
        <w:rPr>
          <w:rFonts w:ascii="Arial" w:hAnsi="Arial" w:cs="Arial"/>
        </w:rPr>
        <w:t xml:space="preserve">Předmět </w:t>
      </w:r>
      <w:r w:rsidR="00C129AF">
        <w:rPr>
          <w:rFonts w:ascii="Arial" w:hAnsi="Arial" w:cs="Arial"/>
        </w:rPr>
        <w:t>D</w:t>
      </w:r>
      <w:r w:rsidRPr="0025362F">
        <w:rPr>
          <w:rFonts w:ascii="Arial" w:hAnsi="Arial" w:cs="Arial"/>
        </w:rPr>
        <w:t xml:space="preserve">íla bude zpracován </w:t>
      </w:r>
      <w:r w:rsidR="00C129AF">
        <w:rPr>
          <w:rFonts w:ascii="Arial" w:hAnsi="Arial" w:cs="Arial"/>
        </w:rPr>
        <w:t xml:space="preserve">a předán </w:t>
      </w:r>
      <w:r w:rsidRPr="0025362F">
        <w:rPr>
          <w:rFonts w:ascii="Arial" w:hAnsi="Arial" w:cs="Arial"/>
        </w:rPr>
        <w:t xml:space="preserve">v listinné formě v počtu </w:t>
      </w:r>
      <w:r w:rsidR="00761C6A">
        <w:rPr>
          <w:rFonts w:ascii="Arial" w:hAnsi="Arial" w:cs="Arial"/>
        </w:rPr>
        <w:t>5</w:t>
      </w:r>
      <w:r w:rsidR="00761C6A" w:rsidRPr="0025362F">
        <w:rPr>
          <w:rFonts w:ascii="Arial" w:hAnsi="Arial" w:cs="Arial"/>
        </w:rPr>
        <w:t xml:space="preserve"> </w:t>
      </w:r>
      <w:r w:rsidRPr="0025362F">
        <w:rPr>
          <w:rFonts w:ascii="Arial" w:hAnsi="Arial" w:cs="Arial"/>
        </w:rPr>
        <w:t xml:space="preserve">vyhotovení a v elektronické formě na CD nebo DVD v počtu 2 vyhotovení (textová část v podobě souborů xxx.doc nebo xxx.xls, výkresy v podobě </w:t>
      </w:r>
      <w:proofErr w:type="spellStart"/>
      <w:r w:rsidRPr="0025362F">
        <w:rPr>
          <w:rFonts w:ascii="Arial" w:hAnsi="Arial" w:cs="Arial"/>
        </w:rPr>
        <w:t>xxx.dwg</w:t>
      </w:r>
      <w:proofErr w:type="spellEnd"/>
      <w:r w:rsidRPr="0025362F">
        <w:rPr>
          <w:rFonts w:ascii="Arial" w:hAnsi="Arial" w:cs="Arial"/>
        </w:rPr>
        <w:t xml:space="preserve"> nebo </w:t>
      </w:r>
      <w:proofErr w:type="spellStart"/>
      <w:r w:rsidRPr="0025362F">
        <w:rPr>
          <w:rFonts w:ascii="Arial" w:hAnsi="Arial" w:cs="Arial"/>
        </w:rPr>
        <w:t>xxx.dgn</w:t>
      </w:r>
      <w:proofErr w:type="spellEnd"/>
      <w:r w:rsidRPr="0025362F">
        <w:rPr>
          <w:rFonts w:ascii="Arial" w:hAnsi="Arial" w:cs="Arial"/>
        </w:rPr>
        <w:t xml:space="preserve"> a kompletní předmět díla v podobě xxx.pdf) Geodetické zaměření bude předáno v počtu 2 </w:t>
      </w:r>
      <w:r w:rsidR="00C129AF">
        <w:rPr>
          <w:rFonts w:ascii="Arial" w:hAnsi="Arial" w:cs="Arial"/>
        </w:rPr>
        <w:t>vyhotovení</w:t>
      </w:r>
      <w:r w:rsidR="00C129AF" w:rsidRPr="0025362F">
        <w:rPr>
          <w:rFonts w:ascii="Arial" w:hAnsi="Arial" w:cs="Arial"/>
        </w:rPr>
        <w:t xml:space="preserve"> </w:t>
      </w:r>
      <w:r w:rsidRPr="0025362F">
        <w:rPr>
          <w:rFonts w:ascii="Arial" w:hAnsi="Arial" w:cs="Arial"/>
        </w:rPr>
        <w:t xml:space="preserve">v listinné podobě </w:t>
      </w:r>
      <w:r w:rsidR="00C129AF" w:rsidRPr="0025362F">
        <w:rPr>
          <w:rFonts w:ascii="Arial" w:hAnsi="Arial" w:cs="Arial"/>
        </w:rPr>
        <w:t>a v elektronické formě</w:t>
      </w:r>
      <w:r w:rsidR="00C129AF" w:rsidRPr="00C129AF">
        <w:rPr>
          <w:rFonts w:ascii="Arial" w:hAnsi="Arial" w:cs="Arial"/>
        </w:rPr>
        <w:t xml:space="preserve"> </w:t>
      </w:r>
      <w:r w:rsidR="00C129AF" w:rsidRPr="0025362F">
        <w:rPr>
          <w:rFonts w:ascii="Arial" w:hAnsi="Arial" w:cs="Arial"/>
        </w:rPr>
        <w:t>na CD nebo DVD</w:t>
      </w:r>
      <w:r w:rsidR="00C129AF" w:rsidRPr="0025362F" w:rsidDel="00C129AF">
        <w:rPr>
          <w:rFonts w:ascii="Arial" w:hAnsi="Arial" w:cs="Arial"/>
        </w:rPr>
        <w:t xml:space="preserve"> </w:t>
      </w:r>
      <w:r w:rsidR="00C129AF">
        <w:rPr>
          <w:rFonts w:ascii="Arial" w:hAnsi="Arial" w:cs="Arial"/>
        </w:rPr>
        <w:t xml:space="preserve"> v počtu</w:t>
      </w:r>
      <w:r w:rsidRPr="0025362F">
        <w:rPr>
          <w:rFonts w:ascii="Arial" w:hAnsi="Arial" w:cs="Arial"/>
        </w:rPr>
        <w:t xml:space="preserve"> 1</w:t>
      </w:r>
      <w:r w:rsidR="00C129AF">
        <w:rPr>
          <w:rFonts w:ascii="Arial" w:hAnsi="Arial" w:cs="Arial"/>
        </w:rPr>
        <w:t xml:space="preserve"> vyhotovení</w:t>
      </w:r>
      <w:r w:rsidRPr="0025362F">
        <w:rPr>
          <w:rFonts w:ascii="Arial" w:hAnsi="Arial" w:cs="Arial"/>
        </w:rPr>
        <w:t xml:space="preserve"> </w:t>
      </w:r>
      <w:r w:rsidR="00C129AF">
        <w:rPr>
          <w:rFonts w:ascii="Arial" w:hAnsi="Arial" w:cs="Arial"/>
        </w:rPr>
        <w:t>(</w:t>
      </w:r>
      <w:r w:rsidRPr="0025362F">
        <w:rPr>
          <w:rFonts w:ascii="Arial" w:hAnsi="Arial" w:cs="Arial"/>
        </w:rPr>
        <w:t>a to jak v</w:t>
      </w:r>
      <w:r w:rsidR="00BF69F8">
        <w:rPr>
          <w:rFonts w:ascii="Arial" w:hAnsi="Arial" w:cs="Arial"/>
        </w:rPr>
        <w:t> xxx.</w:t>
      </w:r>
      <w:r w:rsidRPr="0025362F">
        <w:rPr>
          <w:rFonts w:ascii="Arial" w:hAnsi="Arial" w:cs="Arial"/>
        </w:rPr>
        <w:t>pdf, tak v otevřeném formátu</w:t>
      </w:r>
      <w:r w:rsidR="00C129AF">
        <w:rPr>
          <w:rFonts w:ascii="Arial" w:hAnsi="Arial" w:cs="Arial"/>
        </w:rPr>
        <w:t>)</w:t>
      </w:r>
      <w:r w:rsidRPr="0025362F">
        <w:rPr>
          <w:rFonts w:ascii="Arial" w:hAnsi="Arial" w:cs="Arial"/>
        </w:rPr>
        <w:t xml:space="preserve">. Výsledky provedených průzkumných prací a posudků budou předány v počtu 2 </w:t>
      </w:r>
      <w:r w:rsidR="00C129AF">
        <w:rPr>
          <w:rFonts w:ascii="Arial" w:hAnsi="Arial" w:cs="Arial"/>
        </w:rPr>
        <w:t>vyhotovení</w:t>
      </w:r>
      <w:r w:rsidR="00C129AF" w:rsidRPr="0025362F">
        <w:rPr>
          <w:rFonts w:ascii="Arial" w:hAnsi="Arial" w:cs="Arial"/>
        </w:rPr>
        <w:t xml:space="preserve"> </w:t>
      </w:r>
      <w:r w:rsidRPr="0025362F">
        <w:rPr>
          <w:rFonts w:ascii="Arial" w:hAnsi="Arial" w:cs="Arial"/>
        </w:rPr>
        <w:t>v listinné podobě</w:t>
      </w:r>
      <w:r w:rsidR="00761C6A">
        <w:rPr>
          <w:rFonts w:ascii="Arial" w:hAnsi="Arial" w:cs="Arial"/>
        </w:rPr>
        <w:t xml:space="preserve"> </w:t>
      </w:r>
      <w:r w:rsidR="00761C6A" w:rsidRPr="0025362F">
        <w:rPr>
          <w:rFonts w:ascii="Arial" w:hAnsi="Arial" w:cs="Arial"/>
        </w:rPr>
        <w:t>a v elektronické formě</w:t>
      </w:r>
      <w:r w:rsidR="00761C6A" w:rsidRPr="00C129AF">
        <w:rPr>
          <w:rFonts w:ascii="Arial" w:hAnsi="Arial" w:cs="Arial"/>
        </w:rPr>
        <w:t xml:space="preserve"> </w:t>
      </w:r>
      <w:r w:rsidR="00761C6A" w:rsidRPr="0025362F">
        <w:rPr>
          <w:rFonts w:ascii="Arial" w:hAnsi="Arial" w:cs="Arial"/>
        </w:rPr>
        <w:t>na CD nebo DVD</w:t>
      </w:r>
      <w:r w:rsidR="00761C6A">
        <w:rPr>
          <w:rFonts w:ascii="Arial" w:hAnsi="Arial" w:cs="Arial"/>
        </w:rPr>
        <w:t xml:space="preserve"> v počtu</w:t>
      </w:r>
      <w:r w:rsidR="00761C6A" w:rsidRPr="0025362F">
        <w:rPr>
          <w:rFonts w:ascii="Arial" w:hAnsi="Arial" w:cs="Arial"/>
        </w:rPr>
        <w:t xml:space="preserve"> 1</w:t>
      </w:r>
      <w:r w:rsidR="00761C6A">
        <w:rPr>
          <w:rFonts w:ascii="Arial" w:hAnsi="Arial" w:cs="Arial"/>
        </w:rPr>
        <w:t xml:space="preserve"> vyhotovení (</w:t>
      </w:r>
      <w:r w:rsidRPr="0025362F">
        <w:rPr>
          <w:rFonts w:ascii="Arial" w:hAnsi="Arial" w:cs="Arial"/>
        </w:rPr>
        <w:t>a to jak v</w:t>
      </w:r>
      <w:r w:rsidR="00BF69F8">
        <w:rPr>
          <w:rFonts w:ascii="Arial" w:hAnsi="Arial" w:cs="Arial"/>
        </w:rPr>
        <w:t> xxx.</w:t>
      </w:r>
      <w:r w:rsidRPr="0025362F">
        <w:rPr>
          <w:rFonts w:ascii="Arial" w:hAnsi="Arial" w:cs="Arial"/>
        </w:rPr>
        <w:t>pdf, tak v otevřeném formátu</w:t>
      </w:r>
      <w:r w:rsidR="00761C6A">
        <w:rPr>
          <w:rFonts w:ascii="Arial" w:hAnsi="Arial" w:cs="Arial"/>
        </w:rPr>
        <w:t>)</w:t>
      </w:r>
      <w:r w:rsidRPr="0025362F">
        <w:rPr>
          <w:rFonts w:ascii="Arial" w:hAnsi="Arial" w:cs="Arial"/>
        </w:rPr>
        <w:t>.</w:t>
      </w:r>
    </w:p>
    <w:p w14:paraId="6C75728F" w14:textId="0128835C" w:rsidR="008C4206" w:rsidRDefault="008C4206" w:rsidP="008C4206">
      <w:pPr>
        <w:spacing w:after="60"/>
        <w:jc w:val="both"/>
        <w:rPr>
          <w:rFonts w:ascii="Arial" w:hAnsi="Arial" w:cs="Arial"/>
        </w:rPr>
      </w:pPr>
    </w:p>
    <w:p w14:paraId="5DBBB5C9" w14:textId="510ED2B3" w:rsidR="0085048D" w:rsidRPr="00DD5497" w:rsidRDefault="0085048D" w:rsidP="00094FB6">
      <w:pPr>
        <w:numPr>
          <w:ilvl w:val="0"/>
          <w:numId w:val="4"/>
        </w:numPr>
        <w:tabs>
          <w:tab w:val="clear" w:pos="720"/>
        </w:tabs>
        <w:spacing w:after="60"/>
        <w:ind w:left="357" w:hanging="357"/>
        <w:jc w:val="both"/>
        <w:rPr>
          <w:rFonts w:ascii="Arial" w:hAnsi="Arial" w:cs="Arial"/>
        </w:rPr>
      </w:pPr>
      <w:r w:rsidRPr="00DD5497">
        <w:rPr>
          <w:rFonts w:ascii="Arial" w:hAnsi="Arial" w:cs="Arial"/>
        </w:rPr>
        <w:t xml:space="preserve">Objednatel se zavazuje udělit </w:t>
      </w:r>
      <w:r>
        <w:rPr>
          <w:rFonts w:ascii="Arial" w:hAnsi="Arial" w:cs="Arial"/>
        </w:rPr>
        <w:t>Z</w:t>
      </w:r>
      <w:r w:rsidRPr="00DD5497">
        <w:rPr>
          <w:rFonts w:ascii="Arial" w:hAnsi="Arial" w:cs="Arial"/>
        </w:rPr>
        <w:t xml:space="preserve">hotoviteli pro výkon inženýrské činnosti plnou moc zmocňující </w:t>
      </w:r>
      <w:r>
        <w:rPr>
          <w:rFonts w:ascii="Arial" w:hAnsi="Arial" w:cs="Arial"/>
        </w:rPr>
        <w:t>Z</w:t>
      </w:r>
      <w:r w:rsidRPr="00DD5497">
        <w:rPr>
          <w:rFonts w:ascii="Arial" w:hAnsi="Arial" w:cs="Arial"/>
        </w:rPr>
        <w:t xml:space="preserve">hotovitele jednat s dotčenými orgány, vlastníky nemovitostí a dalšími případnými účastníky </w:t>
      </w:r>
      <w:r w:rsidRPr="00241D20">
        <w:rPr>
          <w:rFonts w:ascii="Arial" w:hAnsi="Arial" w:cs="Arial"/>
        </w:rPr>
        <w:t xml:space="preserve">předpokládaných jednání, včetně </w:t>
      </w:r>
      <w:r w:rsidRPr="00DD5497">
        <w:rPr>
          <w:rFonts w:ascii="Arial" w:hAnsi="Arial" w:cs="Arial"/>
        </w:rPr>
        <w:t xml:space="preserve">zajištění nezbytných a požadovaných podkladů a v souvislosti s touto věcí vykonávat všechny potřebné </w:t>
      </w:r>
      <w:r w:rsidRPr="00761C6A">
        <w:rPr>
          <w:rFonts w:ascii="Arial" w:hAnsi="Arial" w:cs="Arial"/>
        </w:rPr>
        <w:t xml:space="preserve">úkony, </w:t>
      </w:r>
      <w:r w:rsidRPr="006B2614">
        <w:rPr>
          <w:rFonts w:ascii="Arial" w:hAnsi="Arial" w:cs="Arial"/>
        </w:rPr>
        <w:t>činit podání</w:t>
      </w:r>
      <w:r w:rsidRPr="00761C6A">
        <w:rPr>
          <w:rFonts w:ascii="Arial" w:hAnsi="Arial" w:cs="Arial"/>
        </w:rPr>
        <w:t xml:space="preserve">, přijímat </w:t>
      </w:r>
      <w:r w:rsidRPr="00DD5497">
        <w:rPr>
          <w:rFonts w:ascii="Arial" w:hAnsi="Arial" w:cs="Arial"/>
        </w:rPr>
        <w:t xml:space="preserve">doručované písemnosti, </w:t>
      </w:r>
      <w:r w:rsidRPr="00241D20">
        <w:rPr>
          <w:rFonts w:ascii="Arial" w:hAnsi="Arial" w:cs="Arial"/>
        </w:rPr>
        <w:t>podávat návrhy a žádosti.</w:t>
      </w:r>
    </w:p>
    <w:p w14:paraId="4ECD14BE" w14:textId="29CB6B59" w:rsidR="001722D8" w:rsidRPr="0085048D" w:rsidRDefault="00774331" w:rsidP="00094FB6">
      <w:pPr>
        <w:keepNext/>
        <w:numPr>
          <w:ilvl w:val="0"/>
          <w:numId w:val="10"/>
        </w:numPr>
        <w:spacing w:before="480" w:after="120"/>
        <w:ind w:left="453" w:hanging="96"/>
        <w:jc w:val="center"/>
        <w:rPr>
          <w:rFonts w:ascii="Arial" w:hAnsi="Arial" w:cs="Arial"/>
          <w:b/>
        </w:rPr>
      </w:pPr>
      <w:r w:rsidRPr="0085048D">
        <w:rPr>
          <w:rFonts w:ascii="Arial" w:hAnsi="Arial" w:cs="Arial"/>
          <w:b/>
        </w:rPr>
        <w:t>Doba</w:t>
      </w:r>
      <w:r w:rsidR="00856104" w:rsidRPr="0085048D">
        <w:rPr>
          <w:rFonts w:ascii="Arial" w:hAnsi="Arial" w:cs="Arial"/>
          <w:b/>
        </w:rPr>
        <w:t xml:space="preserve"> plnění </w:t>
      </w:r>
      <w:r w:rsidR="0085048D">
        <w:rPr>
          <w:rFonts w:ascii="Arial" w:hAnsi="Arial" w:cs="Arial"/>
          <w:b/>
        </w:rPr>
        <w:t>D</w:t>
      </w:r>
      <w:r w:rsidR="00856104" w:rsidRPr="0085048D">
        <w:rPr>
          <w:rFonts w:ascii="Arial" w:hAnsi="Arial" w:cs="Arial"/>
          <w:b/>
        </w:rPr>
        <w:t>íla</w:t>
      </w:r>
    </w:p>
    <w:p w14:paraId="2CA19D62" w14:textId="5B86B28C" w:rsidR="00887D89" w:rsidRPr="00B031B5" w:rsidRDefault="00AE2011" w:rsidP="00094FB6">
      <w:pPr>
        <w:numPr>
          <w:ilvl w:val="0"/>
          <w:numId w:val="6"/>
        </w:numPr>
        <w:tabs>
          <w:tab w:val="clear" w:pos="1440"/>
        </w:tabs>
        <w:spacing w:after="60"/>
        <w:ind w:left="357" w:hanging="357"/>
        <w:jc w:val="both"/>
        <w:rPr>
          <w:rFonts w:ascii="Arial" w:hAnsi="Arial" w:cs="Arial"/>
        </w:rPr>
      </w:pPr>
      <w:r>
        <w:rPr>
          <w:rFonts w:ascii="Arial" w:hAnsi="Arial" w:cs="Arial"/>
        </w:rPr>
        <w:t>Zhotovitel</w:t>
      </w:r>
      <w:r w:rsidR="00887D89" w:rsidRPr="00B031B5">
        <w:rPr>
          <w:rFonts w:ascii="Arial" w:hAnsi="Arial" w:cs="Arial"/>
        </w:rPr>
        <w:t xml:space="preserve"> se </w:t>
      </w:r>
      <w:r w:rsidR="009272E1">
        <w:rPr>
          <w:rFonts w:ascii="Arial" w:hAnsi="Arial" w:cs="Arial"/>
        </w:rPr>
        <w:t>Dílo</w:t>
      </w:r>
      <w:r w:rsidR="00887D89" w:rsidRPr="00B031B5">
        <w:rPr>
          <w:rFonts w:ascii="Arial" w:hAnsi="Arial" w:cs="Arial"/>
        </w:rPr>
        <w:t xml:space="preserve"> zavazuje provést v těchto termínech:</w:t>
      </w:r>
    </w:p>
    <w:p w14:paraId="4F1F82B4" w14:textId="11E31A29" w:rsidR="0025362F" w:rsidRPr="006B2614" w:rsidRDefault="0025362F" w:rsidP="0025362F">
      <w:pPr>
        <w:tabs>
          <w:tab w:val="num" w:pos="0"/>
          <w:tab w:val="left" w:pos="4680"/>
        </w:tabs>
        <w:spacing w:after="60"/>
        <w:ind w:left="4678" w:hanging="4321"/>
        <w:jc w:val="both"/>
        <w:rPr>
          <w:rFonts w:ascii="Arial" w:hAnsi="Arial" w:cs="Arial"/>
        </w:rPr>
      </w:pPr>
      <w:r w:rsidRPr="00D06CEB">
        <w:rPr>
          <w:rFonts w:ascii="Arial" w:hAnsi="Arial" w:cs="Arial"/>
        </w:rPr>
        <w:t xml:space="preserve">Termín zahájení provádění </w:t>
      </w:r>
      <w:r w:rsidR="0085048D">
        <w:rPr>
          <w:rFonts w:ascii="Arial" w:hAnsi="Arial" w:cs="Arial"/>
        </w:rPr>
        <w:t>D</w:t>
      </w:r>
      <w:r w:rsidRPr="00D06CEB">
        <w:rPr>
          <w:rFonts w:ascii="Arial" w:hAnsi="Arial" w:cs="Arial"/>
        </w:rPr>
        <w:t>íla:</w:t>
      </w:r>
      <w:r w:rsidRPr="00D06CEB">
        <w:rPr>
          <w:rFonts w:ascii="Arial" w:hAnsi="Arial" w:cs="Arial"/>
        </w:rPr>
        <w:tab/>
      </w:r>
      <w:r w:rsidRPr="00D06CEB">
        <w:rPr>
          <w:rFonts w:ascii="Arial" w:hAnsi="Arial" w:cs="Arial"/>
          <w:b/>
        </w:rPr>
        <w:t xml:space="preserve">do 10 </w:t>
      </w:r>
      <w:r w:rsidRPr="006B2614">
        <w:rPr>
          <w:rFonts w:ascii="Arial" w:hAnsi="Arial" w:cs="Arial"/>
          <w:b/>
        </w:rPr>
        <w:t xml:space="preserve">dnů </w:t>
      </w:r>
      <w:r w:rsidRPr="006B2614">
        <w:rPr>
          <w:rFonts w:ascii="Arial" w:hAnsi="Arial" w:cs="Arial"/>
        </w:rPr>
        <w:t xml:space="preserve">od nabytí účinnosti </w:t>
      </w:r>
      <w:r w:rsidR="00761C6A" w:rsidRPr="006B2614">
        <w:rPr>
          <w:rFonts w:ascii="Arial" w:hAnsi="Arial" w:cs="Arial"/>
        </w:rPr>
        <w:t>Smlouvy</w:t>
      </w:r>
    </w:p>
    <w:p w14:paraId="5BEBA6DF" w14:textId="77777777" w:rsidR="00F035A5" w:rsidRDefault="00F14336" w:rsidP="00F14336">
      <w:pPr>
        <w:tabs>
          <w:tab w:val="num" w:pos="0"/>
          <w:tab w:val="left" w:pos="4680"/>
        </w:tabs>
        <w:spacing w:after="60"/>
        <w:ind w:left="4678" w:hanging="4321"/>
        <w:jc w:val="both"/>
        <w:rPr>
          <w:rFonts w:ascii="Arial" w:hAnsi="Arial" w:cs="Arial"/>
        </w:rPr>
      </w:pPr>
      <w:r w:rsidRPr="006B2614">
        <w:rPr>
          <w:rFonts w:ascii="Arial" w:hAnsi="Arial" w:cs="Arial"/>
        </w:rPr>
        <w:t>Termín dokončení části Díla - F.1. Studie vodohospodářskéh</w:t>
      </w:r>
      <w:r w:rsidR="00F035A5">
        <w:rPr>
          <w:rFonts w:ascii="Arial" w:hAnsi="Arial" w:cs="Arial"/>
        </w:rPr>
        <w:t>o řešení nádrže a jeho předání:</w:t>
      </w:r>
    </w:p>
    <w:p w14:paraId="7CA5E21D" w14:textId="513C4F58" w:rsidR="00F14336" w:rsidRDefault="00F035A5" w:rsidP="00F14336">
      <w:pPr>
        <w:tabs>
          <w:tab w:val="num" w:pos="0"/>
          <w:tab w:val="left" w:pos="4680"/>
        </w:tabs>
        <w:spacing w:after="60"/>
        <w:ind w:left="4678" w:hanging="4321"/>
        <w:jc w:val="both"/>
        <w:rPr>
          <w:rFonts w:ascii="Arial" w:hAnsi="Arial" w:cs="Arial"/>
        </w:rPr>
      </w:pPr>
      <w:r>
        <w:rPr>
          <w:rFonts w:ascii="Arial" w:hAnsi="Arial" w:cs="Arial"/>
        </w:rPr>
        <w:tab/>
      </w:r>
      <w:r>
        <w:rPr>
          <w:rFonts w:ascii="Arial" w:hAnsi="Arial" w:cs="Arial"/>
        </w:rPr>
        <w:tab/>
      </w:r>
      <w:r w:rsidR="00F14336" w:rsidRPr="008D027A">
        <w:rPr>
          <w:rFonts w:ascii="Arial" w:hAnsi="Arial" w:cs="Arial"/>
          <w:b/>
        </w:rPr>
        <w:t>do 270 dnů</w:t>
      </w:r>
      <w:r w:rsidR="00F14336" w:rsidRPr="00FB7F3C">
        <w:rPr>
          <w:rFonts w:ascii="Arial" w:hAnsi="Arial" w:cs="Arial"/>
        </w:rPr>
        <w:t xml:space="preserve"> od nabytí účinnosti </w:t>
      </w:r>
      <w:r w:rsidR="008D027A">
        <w:rPr>
          <w:rFonts w:ascii="Arial" w:hAnsi="Arial" w:cs="Arial"/>
        </w:rPr>
        <w:t>S</w:t>
      </w:r>
      <w:r w:rsidR="00F14336" w:rsidRPr="00FB7F3C">
        <w:rPr>
          <w:rFonts w:ascii="Arial" w:hAnsi="Arial" w:cs="Arial"/>
        </w:rPr>
        <w:t>mlouvy</w:t>
      </w:r>
    </w:p>
    <w:p w14:paraId="50769E0C" w14:textId="77777777" w:rsidR="00BF69F8" w:rsidRDefault="00BF69F8" w:rsidP="00BF69F8">
      <w:pPr>
        <w:tabs>
          <w:tab w:val="num" w:pos="0"/>
          <w:tab w:val="left" w:pos="4680"/>
        </w:tabs>
        <w:spacing w:after="60"/>
        <w:ind w:left="4678" w:hanging="4321"/>
        <w:jc w:val="both"/>
        <w:rPr>
          <w:rFonts w:ascii="Arial" w:hAnsi="Arial" w:cs="Arial"/>
        </w:rPr>
      </w:pPr>
      <w:r w:rsidRPr="00D06CEB">
        <w:rPr>
          <w:rFonts w:ascii="Arial" w:hAnsi="Arial" w:cs="Arial"/>
        </w:rPr>
        <w:t xml:space="preserve">Termín dokončení </w:t>
      </w:r>
      <w:r>
        <w:rPr>
          <w:rFonts w:ascii="Arial" w:hAnsi="Arial" w:cs="Arial"/>
        </w:rPr>
        <w:t xml:space="preserve">části Díla - </w:t>
      </w:r>
      <w:r w:rsidRPr="00B26642">
        <w:rPr>
          <w:rFonts w:ascii="Arial" w:hAnsi="Arial" w:cs="Arial"/>
        </w:rPr>
        <w:t>I. Geodetické zaměření</w:t>
      </w:r>
      <w:r>
        <w:rPr>
          <w:rFonts w:ascii="Arial" w:hAnsi="Arial" w:cs="Arial"/>
        </w:rPr>
        <w:t xml:space="preserve"> </w:t>
      </w:r>
      <w:r w:rsidRPr="00D06CEB">
        <w:rPr>
          <w:rFonts w:ascii="Arial" w:hAnsi="Arial" w:cs="Arial"/>
        </w:rPr>
        <w:t xml:space="preserve">a jeho </w:t>
      </w:r>
      <w:r>
        <w:rPr>
          <w:rFonts w:ascii="Arial" w:hAnsi="Arial" w:cs="Arial"/>
        </w:rPr>
        <w:t>předání:</w:t>
      </w:r>
    </w:p>
    <w:p w14:paraId="11BCBD09" w14:textId="719A1530" w:rsidR="00BF69F8" w:rsidRPr="00241D20" w:rsidRDefault="00BF69F8" w:rsidP="00BF69F8">
      <w:pPr>
        <w:tabs>
          <w:tab w:val="num" w:pos="0"/>
          <w:tab w:val="left" w:pos="4680"/>
        </w:tabs>
        <w:spacing w:after="60"/>
        <w:ind w:left="4678" w:hanging="4321"/>
        <w:jc w:val="both"/>
        <w:rPr>
          <w:rFonts w:ascii="Arial" w:hAnsi="Arial" w:cs="Arial"/>
          <w:shd w:val="clear" w:color="auto" w:fill="00FFFF"/>
        </w:rPr>
      </w:pPr>
      <w:r>
        <w:rPr>
          <w:rFonts w:ascii="Arial" w:hAnsi="Arial" w:cs="Arial"/>
        </w:rPr>
        <w:tab/>
      </w:r>
      <w:r>
        <w:rPr>
          <w:rFonts w:ascii="Arial" w:hAnsi="Arial" w:cs="Arial"/>
        </w:rPr>
        <w:tab/>
      </w:r>
      <w:r w:rsidRPr="008D027A">
        <w:rPr>
          <w:rFonts w:ascii="Arial" w:hAnsi="Arial" w:cs="Arial"/>
          <w:b/>
        </w:rPr>
        <w:t>do 365 dnů</w:t>
      </w:r>
      <w:r w:rsidRPr="00FB7F3C">
        <w:rPr>
          <w:rFonts w:ascii="Arial" w:hAnsi="Arial" w:cs="Arial"/>
        </w:rPr>
        <w:t xml:space="preserve"> od nabytí účinnosti této smlouvy</w:t>
      </w:r>
    </w:p>
    <w:p w14:paraId="6476C6FE" w14:textId="63C20D55" w:rsidR="002A238C" w:rsidRDefault="00F035A5" w:rsidP="00F14336">
      <w:pPr>
        <w:tabs>
          <w:tab w:val="num" w:pos="0"/>
          <w:tab w:val="left" w:pos="4680"/>
        </w:tabs>
        <w:spacing w:after="60"/>
        <w:ind w:left="4678" w:hanging="4321"/>
        <w:jc w:val="both"/>
        <w:rPr>
          <w:rFonts w:ascii="Arial" w:hAnsi="Arial" w:cs="Arial"/>
        </w:rPr>
      </w:pPr>
      <w:r w:rsidRPr="006B2614">
        <w:rPr>
          <w:rFonts w:ascii="Arial" w:hAnsi="Arial" w:cs="Arial"/>
        </w:rPr>
        <w:t xml:space="preserve">Termín dokončení </w:t>
      </w:r>
      <w:r w:rsidR="00BF69F8">
        <w:rPr>
          <w:rFonts w:ascii="Arial" w:hAnsi="Arial" w:cs="Arial"/>
        </w:rPr>
        <w:t xml:space="preserve">konceptu </w:t>
      </w:r>
      <w:r w:rsidRPr="006B2614">
        <w:rPr>
          <w:rFonts w:ascii="Arial" w:hAnsi="Arial" w:cs="Arial"/>
        </w:rPr>
        <w:t xml:space="preserve">části Díla - </w:t>
      </w:r>
      <w:r w:rsidRPr="00F035A5">
        <w:rPr>
          <w:rFonts w:ascii="Arial" w:hAnsi="Arial" w:cs="Arial"/>
        </w:rPr>
        <w:t>J.</w:t>
      </w:r>
      <w:r w:rsidR="002A238C">
        <w:rPr>
          <w:rFonts w:ascii="Arial" w:hAnsi="Arial" w:cs="Arial"/>
        </w:rPr>
        <w:t>1.</w:t>
      </w:r>
      <w:r w:rsidRPr="00F035A5">
        <w:rPr>
          <w:rFonts w:ascii="Arial" w:hAnsi="Arial" w:cs="Arial"/>
        </w:rPr>
        <w:t xml:space="preserve"> Situace dotčených pozemků a staveb</w:t>
      </w:r>
      <w:r>
        <w:rPr>
          <w:rFonts w:ascii="Arial" w:hAnsi="Arial" w:cs="Arial"/>
        </w:rPr>
        <w:t>:</w:t>
      </w:r>
    </w:p>
    <w:p w14:paraId="7E0A3817" w14:textId="0766EF7E" w:rsidR="002A238C" w:rsidRPr="008D027A" w:rsidRDefault="002A238C" w:rsidP="00F14336">
      <w:pPr>
        <w:tabs>
          <w:tab w:val="num" w:pos="0"/>
          <w:tab w:val="left" w:pos="4680"/>
        </w:tabs>
        <w:spacing w:after="60"/>
        <w:ind w:left="4678" w:hanging="4321"/>
        <w:jc w:val="both"/>
        <w:rPr>
          <w:rFonts w:ascii="Arial" w:hAnsi="Arial" w:cs="Arial"/>
          <w:b/>
        </w:rPr>
      </w:pPr>
      <w:r>
        <w:rPr>
          <w:rFonts w:ascii="Arial" w:hAnsi="Arial" w:cs="Arial"/>
        </w:rPr>
        <w:tab/>
      </w:r>
      <w:r w:rsidR="00861AE1" w:rsidRPr="008D027A">
        <w:rPr>
          <w:rFonts w:ascii="Arial" w:hAnsi="Arial" w:cs="Arial"/>
          <w:b/>
        </w:rPr>
        <w:t>do</w:t>
      </w:r>
      <w:r w:rsidR="00861AE1" w:rsidRPr="008D027A">
        <w:rPr>
          <w:rFonts w:ascii="Arial" w:hAnsi="Arial" w:cs="Arial"/>
          <w:b/>
          <w:i/>
        </w:rPr>
        <w:t xml:space="preserve"> </w:t>
      </w:r>
      <w:r w:rsidR="00861AE1" w:rsidRPr="008D027A">
        <w:rPr>
          <w:rFonts w:ascii="Arial" w:hAnsi="Arial" w:cs="Arial"/>
          <w:b/>
        </w:rPr>
        <w:t>30. 6. 2024</w:t>
      </w:r>
    </w:p>
    <w:p w14:paraId="1014B88D" w14:textId="2EB1382E" w:rsidR="00F14336" w:rsidRPr="00241D20" w:rsidRDefault="00F14336" w:rsidP="00F14336">
      <w:pPr>
        <w:tabs>
          <w:tab w:val="num" w:pos="0"/>
          <w:tab w:val="left" w:pos="4680"/>
        </w:tabs>
        <w:spacing w:after="60"/>
        <w:ind w:left="4678" w:hanging="4321"/>
        <w:jc w:val="both"/>
        <w:rPr>
          <w:rFonts w:ascii="Arial" w:hAnsi="Arial" w:cs="Arial"/>
          <w:color w:val="FF0000"/>
        </w:rPr>
      </w:pPr>
      <w:r w:rsidRPr="00D06CEB">
        <w:rPr>
          <w:rFonts w:ascii="Arial" w:hAnsi="Arial" w:cs="Arial"/>
        </w:rPr>
        <w:t>Termín dokončení</w:t>
      </w:r>
      <w:r>
        <w:rPr>
          <w:rFonts w:ascii="Arial" w:hAnsi="Arial" w:cs="Arial"/>
        </w:rPr>
        <w:t xml:space="preserve"> části Díla - </w:t>
      </w:r>
      <w:r w:rsidRPr="00B26642">
        <w:rPr>
          <w:rFonts w:ascii="Arial" w:hAnsi="Arial" w:cs="Arial"/>
        </w:rPr>
        <w:t>H. Inženýrsko</w:t>
      </w:r>
      <w:r w:rsidR="00C96747">
        <w:rPr>
          <w:rFonts w:ascii="Arial" w:hAnsi="Arial" w:cs="Arial"/>
        </w:rPr>
        <w:t>-</w:t>
      </w:r>
      <w:r w:rsidRPr="00B26642">
        <w:rPr>
          <w:rFonts w:ascii="Arial" w:hAnsi="Arial" w:cs="Arial"/>
        </w:rPr>
        <w:t>geologický a hydrogeologický průzkum</w:t>
      </w:r>
      <w:r>
        <w:rPr>
          <w:rFonts w:ascii="Arial" w:hAnsi="Arial" w:cs="Arial"/>
        </w:rPr>
        <w:t xml:space="preserve"> </w:t>
      </w:r>
      <w:r w:rsidRPr="00D06CEB">
        <w:rPr>
          <w:rFonts w:ascii="Arial" w:hAnsi="Arial" w:cs="Arial"/>
        </w:rPr>
        <w:t>a jeho předání</w:t>
      </w:r>
      <w:r w:rsidRPr="00241D20">
        <w:rPr>
          <w:rFonts w:ascii="Arial" w:hAnsi="Arial" w:cs="Arial"/>
        </w:rPr>
        <w:t xml:space="preserve">:  </w:t>
      </w:r>
      <w:r w:rsidRPr="008D027A">
        <w:rPr>
          <w:rFonts w:ascii="Arial" w:hAnsi="Arial" w:cs="Arial"/>
          <w:b/>
        </w:rPr>
        <w:t>do</w:t>
      </w:r>
      <w:r w:rsidRPr="008D027A">
        <w:rPr>
          <w:rFonts w:ascii="Arial" w:hAnsi="Arial" w:cs="Arial"/>
          <w:b/>
          <w:i/>
        </w:rPr>
        <w:t xml:space="preserve"> </w:t>
      </w:r>
      <w:r w:rsidRPr="008D027A">
        <w:rPr>
          <w:rFonts w:ascii="Arial" w:hAnsi="Arial" w:cs="Arial"/>
          <w:b/>
        </w:rPr>
        <w:t>31. 3. 2025</w:t>
      </w:r>
      <w:r>
        <w:rPr>
          <w:rFonts w:ascii="Arial" w:hAnsi="Arial" w:cs="Arial"/>
          <w:i/>
        </w:rPr>
        <w:t xml:space="preserve"> </w:t>
      </w:r>
    </w:p>
    <w:p w14:paraId="68DE566A" w14:textId="66A24262" w:rsidR="00F035A5" w:rsidRPr="00FB7F3C" w:rsidRDefault="00F035A5" w:rsidP="00241D20">
      <w:pPr>
        <w:tabs>
          <w:tab w:val="num" w:pos="0"/>
          <w:tab w:val="left" w:pos="4680"/>
        </w:tabs>
        <w:spacing w:after="60"/>
        <w:ind w:left="4678" w:hanging="4321"/>
        <w:jc w:val="both"/>
        <w:rPr>
          <w:rFonts w:ascii="Arial" w:hAnsi="Arial" w:cs="Arial"/>
        </w:rPr>
      </w:pPr>
      <w:r>
        <w:rPr>
          <w:rFonts w:ascii="Arial" w:hAnsi="Arial" w:cs="Arial"/>
        </w:rPr>
        <w:t>Termín předání konceptu Díla:</w:t>
      </w:r>
      <w:r>
        <w:rPr>
          <w:rFonts w:ascii="Arial" w:hAnsi="Arial" w:cs="Arial"/>
        </w:rPr>
        <w:tab/>
      </w:r>
      <w:r w:rsidRPr="008D027A">
        <w:rPr>
          <w:rFonts w:ascii="Arial" w:hAnsi="Arial" w:cs="Arial"/>
          <w:b/>
        </w:rPr>
        <w:t>do 30. 4. 2025</w:t>
      </w:r>
    </w:p>
    <w:p w14:paraId="1149A055" w14:textId="25956F46" w:rsidR="00241D20" w:rsidRPr="00241D20" w:rsidRDefault="00241D20" w:rsidP="00241D20">
      <w:pPr>
        <w:tabs>
          <w:tab w:val="num" w:pos="0"/>
          <w:tab w:val="left" w:pos="4680"/>
        </w:tabs>
        <w:spacing w:after="60"/>
        <w:ind w:left="4678" w:hanging="4321"/>
        <w:jc w:val="both"/>
        <w:rPr>
          <w:rFonts w:ascii="Arial" w:hAnsi="Arial" w:cs="Arial"/>
          <w:color w:val="FF0000"/>
        </w:rPr>
      </w:pPr>
      <w:r w:rsidRPr="00D06CEB">
        <w:rPr>
          <w:rFonts w:ascii="Arial" w:hAnsi="Arial" w:cs="Arial"/>
        </w:rPr>
        <w:t xml:space="preserve">Termín dokončení </w:t>
      </w:r>
      <w:r w:rsidR="00B26642">
        <w:rPr>
          <w:rFonts w:ascii="Arial" w:hAnsi="Arial" w:cs="Arial"/>
        </w:rPr>
        <w:t>D</w:t>
      </w:r>
      <w:r w:rsidRPr="00D06CEB">
        <w:rPr>
          <w:rFonts w:ascii="Arial" w:hAnsi="Arial" w:cs="Arial"/>
        </w:rPr>
        <w:t>íla a jeho předání:</w:t>
      </w:r>
      <w:r>
        <w:rPr>
          <w:rFonts w:ascii="Arial" w:hAnsi="Arial" w:cs="Arial"/>
        </w:rPr>
        <w:t xml:space="preserve"> </w:t>
      </w:r>
      <w:r w:rsidR="00BF69F8">
        <w:rPr>
          <w:rFonts w:ascii="Arial" w:hAnsi="Arial" w:cs="Arial"/>
        </w:rPr>
        <w:tab/>
      </w:r>
      <w:r w:rsidRPr="00BF69F8">
        <w:rPr>
          <w:rFonts w:ascii="Arial" w:hAnsi="Arial" w:cs="Arial"/>
          <w:b/>
        </w:rPr>
        <w:t xml:space="preserve">do </w:t>
      </w:r>
      <w:r w:rsidR="00F035A5" w:rsidRPr="00BF69F8">
        <w:rPr>
          <w:rFonts w:ascii="Arial" w:hAnsi="Arial" w:cs="Arial"/>
          <w:b/>
        </w:rPr>
        <w:t>15</w:t>
      </w:r>
      <w:r w:rsidRPr="00BF69F8">
        <w:rPr>
          <w:rFonts w:ascii="Arial" w:hAnsi="Arial" w:cs="Arial"/>
          <w:b/>
        </w:rPr>
        <w:t>.</w:t>
      </w:r>
      <w:r w:rsidR="00F14336" w:rsidRPr="00BF69F8">
        <w:rPr>
          <w:rFonts w:ascii="Arial" w:hAnsi="Arial" w:cs="Arial"/>
          <w:b/>
        </w:rPr>
        <w:t> </w:t>
      </w:r>
      <w:r w:rsidRPr="00BF69F8">
        <w:rPr>
          <w:rFonts w:ascii="Arial" w:hAnsi="Arial" w:cs="Arial"/>
          <w:b/>
        </w:rPr>
        <w:t>6.</w:t>
      </w:r>
      <w:r w:rsidR="00F14336" w:rsidRPr="00BF69F8">
        <w:rPr>
          <w:rFonts w:ascii="Arial" w:hAnsi="Arial" w:cs="Arial"/>
          <w:b/>
        </w:rPr>
        <w:t> </w:t>
      </w:r>
      <w:r w:rsidRPr="00BF69F8">
        <w:rPr>
          <w:rFonts w:ascii="Arial" w:hAnsi="Arial" w:cs="Arial"/>
          <w:b/>
        </w:rPr>
        <w:t>2025</w:t>
      </w:r>
    </w:p>
    <w:p w14:paraId="11E201E7" w14:textId="77777777" w:rsidR="008C4206" w:rsidRPr="00744E45" w:rsidRDefault="008C4206" w:rsidP="00744E45">
      <w:pPr>
        <w:tabs>
          <w:tab w:val="num" w:pos="0"/>
          <w:tab w:val="left" w:pos="4680"/>
        </w:tabs>
        <w:spacing w:after="60"/>
        <w:ind w:left="4678" w:hanging="4321"/>
        <w:jc w:val="both"/>
        <w:rPr>
          <w:rFonts w:ascii="Arial" w:hAnsi="Arial" w:cs="Arial"/>
        </w:rPr>
      </w:pPr>
    </w:p>
    <w:p w14:paraId="545C35D3" w14:textId="45F37E22" w:rsidR="003377A9" w:rsidRDefault="00AE2011" w:rsidP="00094FB6">
      <w:pPr>
        <w:numPr>
          <w:ilvl w:val="0"/>
          <w:numId w:val="6"/>
        </w:numPr>
        <w:tabs>
          <w:tab w:val="clear" w:pos="1440"/>
        </w:tabs>
        <w:spacing w:after="60"/>
        <w:ind w:left="357" w:hanging="357"/>
        <w:jc w:val="both"/>
        <w:rPr>
          <w:rFonts w:ascii="Arial" w:hAnsi="Arial" w:cs="Arial"/>
        </w:rPr>
      </w:pPr>
      <w:r>
        <w:rPr>
          <w:rFonts w:ascii="Arial" w:hAnsi="Arial" w:cs="Arial"/>
        </w:rPr>
        <w:t>Zhotovitel</w:t>
      </w:r>
      <w:r w:rsidR="003377A9" w:rsidRPr="00B031B5">
        <w:rPr>
          <w:rFonts w:ascii="Arial" w:hAnsi="Arial" w:cs="Arial"/>
        </w:rPr>
        <w:t xml:space="preserve"> je povinen dodržet veškeré termíny sjednané s </w:t>
      </w:r>
      <w:r w:rsidR="00247251">
        <w:rPr>
          <w:rFonts w:ascii="Arial" w:hAnsi="Arial" w:cs="Arial"/>
        </w:rPr>
        <w:t>Objednatele</w:t>
      </w:r>
      <w:r w:rsidR="003377A9" w:rsidRPr="00B031B5">
        <w:rPr>
          <w:rFonts w:ascii="Arial" w:hAnsi="Arial" w:cs="Arial"/>
        </w:rPr>
        <w:t xml:space="preserve">m v průběhu provádění </w:t>
      </w:r>
      <w:r w:rsidR="00A50E59">
        <w:rPr>
          <w:rFonts w:ascii="Arial" w:hAnsi="Arial" w:cs="Arial"/>
        </w:rPr>
        <w:t>D</w:t>
      </w:r>
      <w:r w:rsidR="003377A9" w:rsidRPr="00B031B5">
        <w:rPr>
          <w:rFonts w:ascii="Arial" w:hAnsi="Arial" w:cs="Arial"/>
        </w:rPr>
        <w:t xml:space="preserve">íla v zápisech z výrobních porad nebo v jiných písemných dokumentech vyhotovených mezi </w:t>
      </w:r>
      <w:r w:rsidR="00A50E59">
        <w:rPr>
          <w:rFonts w:ascii="Arial" w:hAnsi="Arial" w:cs="Arial"/>
        </w:rPr>
        <w:t>Zhotovitele</w:t>
      </w:r>
      <w:r w:rsidR="003377A9" w:rsidRPr="00B031B5">
        <w:rPr>
          <w:rFonts w:ascii="Arial" w:hAnsi="Arial" w:cs="Arial"/>
        </w:rPr>
        <w:t xml:space="preserve">m a </w:t>
      </w:r>
      <w:r w:rsidR="00247251">
        <w:rPr>
          <w:rFonts w:ascii="Arial" w:hAnsi="Arial" w:cs="Arial"/>
        </w:rPr>
        <w:t>Objednatele</w:t>
      </w:r>
      <w:r w:rsidR="003377A9" w:rsidRPr="00B031B5">
        <w:rPr>
          <w:rFonts w:ascii="Arial" w:hAnsi="Arial" w:cs="Arial"/>
        </w:rPr>
        <w:t xml:space="preserve">m; jedná se zejména o poskytování podkladů ze strany </w:t>
      </w:r>
      <w:r>
        <w:rPr>
          <w:rFonts w:ascii="Arial" w:hAnsi="Arial" w:cs="Arial"/>
        </w:rPr>
        <w:t xml:space="preserve">Zhotovitele </w:t>
      </w:r>
      <w:r w:rsidR="00247251">
        <w:rPr>
          <w:rFonts w:ascii="Arial" w:hAnsi="Arial" w:cs="Arial"/>
        </w:rPr>
        <w:t>Objednatel</w:t>
      </w:r>
      <w:r w:rsidR="003377A9" w:rsidRPr="00B031B5">
        <w:rPr>
          <w:rFonts w:ascii="Arial" w:hAnsi="Arial" w:cs="Arial"/>
        </w:rPr>
        <w:t xml:space="preserve">i, zajištění dílčích činností v průběhu realizace </w:t>
      </w:r>
      <w:r w:rsidR="00A50E59">
        <w:rPr>
          <w:rFonts w:ascii="Arial" w:hAnsi="Arial" w:cs="Arial"/>
        </w:rPr>
        <w:t>D</w:t>
      </w:r>
      <w:r w:rsidR="003377A9" w:rsidRPr="00B031B5">
        <w:rPr>
          <w:rFonts w:ascii="Arial" w:hAnsi="Arial" w:cs="Arial"/>
        </w:rPr>
        <w:t>íla,</w:t>
      </w:r>
      <w:r w:rsidR="00F14336">
        <w:rPr>
          <w:rFonts w:ascii="Arial" w:hAnsi="Arial" w:cs="Arial"/>
        </w:rPr>
        <w:t xml:space="preserve"> pro které není stanoven termín dle předchozího odstavce,</w:t>
      </w:r>
      <w:r w:rsidR="003377A9" w:rsidRPr="00B031B5">
        <w:rPr>
          <w:rFonts w:ascii="Arial" w:hAnsi="Arial" w:cs="Arial"/>
        </w:rPr>
        <w:t xml:space="preserve"> apod. Nesplnění takto dohodnutých termínů mezi </w:t>
      </w:r>
      <w:r w:rsidR="00247251">
        <w:rPr>
          <w:rFonts w:ascii="Arial" w:hAnsi="Arial" w:cs="Arial"/>
        </w:rPr>
        <w:t>Objednatele</w:t>
      </w:r>
      <w:r w:rsidR="003377A9" w:rsidRPr="00B031B5">
        <w:rPr>
          <w:rFonts w:ascii="Arial" w:hAnsi="Arial" w:cs="Arial"/>
        </w:rPr>
        <w:t xml:space="preserve">m a </w:t>
      </w:r>
      <w:r>
        <w:rPr>
          <w:rFonts w:ascii="Arial" w:hAnsi="Arial" w:cs="Arial"/>
        </w:rPr>
        <w:t>Zhotovitele</w:t>
      </w:r>
      <w:r w:rsidR="003377A9" w:rsidRPr="00B031B5">
        <w:rPr>
          <w:rFonts w:ascii="Arial" w:hAnsi="Arial" w:cs="Arial"/>
        </w:rPr>
        <w:t xml:space="preserve">m podléhá sankci ze strany </w:t>
      </w:r>
      <w:r w:rsidR="00247251">
        <w:rPr>
          <w:rFonts w:ascii="Arial" w:hAnsi="Arial" w:cs="Arial"/>
        </w:rPr>
        <w:t>Objednatele</w:t>
      </w:r>
      <w:r w:rsidR="003377A9" w:rsidRPr="00B031B5">
        <w:rPr>
          <w:rFonts w:ascii="Arial" w:hAnsi="Arial" w:cs="Arial"/>
        </w:rPr>
        <w:t xml:space="preserve"> podle této </w:t>
      </w:r>
      <w:r w:rsidR="00A50E59">
        <w:rPr>
          <w:rFonts w:ascii="Arial" w:hAnsi="Arial" w:cs="Arial"/>
        </w:rPr>
        <w:t>S</w:t>
      </w:r>
      <w:r w:rsidR="003377A9" w:rsidRPr="00B031B5">
        <w:rPr>
          <w:rFonts w:ascii="Arial" w:hAnsi="Arial" w:cs="Arial"/>
        </w:rPr>
        <w:t>mlouvy.</w:t>
      </w:r>
    </w:p>
    <w:p w14:paraId="0A0156A4" w14:textId="77777777" w:rsidR="00241D20" w:rsidRDefault="00241D20" w:rsidP="00241D20">
      <w:pPr>
        <w:spacing w:after="60"/>
        <w:ind w:left="357"/>
        <w:jc w:val="both"/>
        <w:rPr>
          <w:rFonts w:ascii="Arial" w:hAnsi="Arial" w:cs="Arial"/>
        </w:rPr>
      </w:pPr>
    </w:p>
    <w:p w14:paraId="212DF8C1" w14:textId="6623FD0F" w:rsidR="00241D20" w:rsidRPr="00B031B5" w:rsidRDefault="00241D20" w:rsidP="00094FB6">
      <w:pPr>
        <w:numPr>
          <w:ilvl w:val="0"/>
          <w:numId w:val="6"/>
        </w:numPr>
        <w:tabs>
          <w:tab w:val="clear" w:pos="1440"/>
        </w:tabs>
        <w:spacing w:after="60"/>
        <w:ind w:left="357" w:hanging="357"/>
        <w:jc w:val="both"/>
        <w:rPr>
          <w:rFonts w:ascii="Arial" w:hAnsi="Arial" w:cs="Arial"/>
        </w:rPr>
      </w:pPr>
      <w:r w:rsidRPr="00B031B5">
        <w:rPr>
          <w:rFonts w:ascii="Arial" w:hAnsi="Arial" w:cs="Arial"/>
        </w:rPr>
        <w:t xml:space="preserve">Zhotovitel je oprávněn dokončit práce na předmětu díla nebo ucelené části </w:t>
      </w:r>
      <w:r>
        <w:rPr>
          <w:rFonts w:ascii="Arial" w:hAnsi="Arial" w:cs="Arial"/>
        </w:rPr>
        <w:t>D</w:t>
      </w:r>
      <w:r w:rsidRPr="00B031B5">
        <w:rPr>
          <w:rFonts w:ascii="Arial" w:hAnsi="Arial" w:cs="Arial"/>
        </w:rPr>
        <w:t xml:space="preserve">íla i před sjednaným termínem dokončení a </w:t>
      </w:r>
      <w:r>
        <w:rPr>
          <w:rFonts w:ascii="Arial" w:hAnsi="Arial" w:cs="Arial"/>
        </w:rPr>
        <w:t>O</w:t>
      </w:r>
      <w:r w:rsidRPr="00B031B5">
        <w:rPr>
          <w:rFonts w:ascii="Arial" w:hAnsi="Arial" w:cs="Arial"/>
        </w:rPr>
        <w:t xml:space="preserve">bjednatel je povinen dříve dokončené </w:t>
      </w:r>
      <w:r>
        <w:rPr>
          <w:rFonts w:ascii="Arial" w:hAnsi="Arial" w:cs="Arial"/>
        </w:rPr>
        <w:t>D</w:t>
      </w:r>
      <w:r w:rsidRPr="00B031B5">
        <w:rPr>
          <w:rFonts w:ascii="Arial" w:hAnsi="Arial" w:cs="Arial"/>
        </w:rPr>
        <w:t>ílo převzít.</w:t>
      </w:r>
    </w:p>
    <w:p w14:paraId="6DC93203" w14:textId="4C0E1699" w:rsidR="00E25DA6" w:rsidRPr="006B2614" w:rsidRDefault="00E25DA6" w:rsidP="00094FB6">
      <w:pPr>
        <w:keepNext/>
        <w:numPr>
          <w:ilvl w:val="0"/>
          <w:numId w:val="10"/>
        </w:numPr>
        <w:spacing w:before="480" w:after="120"/>
        <w:ind w:left="453" w:hanging="96"/>
        <w:jc w:val="center"/>
        <w:rPr>
          <w:rFonts w:ascii="Arial" w:hAnsi="Arial" w:cs="Arial"/>
          <w:b/>
        </w:rPr>
      </w:pPr>
      <w:r w:rsidRPr="006B2614">
        <w:rPr>
          <w:rFonts w:ascii="Arial" w:hAnsi="Arial" w:cs="Arial"/>
          <w:b/>
        </w:rPr>
        <w:t xml:space="preserve">Cena </w:t>
      </w:r>
      <w:r w:rsidR="00A50E59" w:rsidRPr="006B2614">
        <w:rPr>
          <w:rFonts w:ascii="Arial" w:hAnsi="Arial" w:cs="Arial"/>
          <w:b/>
        </w:rPr>
        <w:t>Díla</w:t>
      </w:r>
      <w:r w:rsidR="00FE1073" w:rsidRPr="006B2614">
        <w:rPr>
          <w:rFonts w:ascii="Arial" w:hAnsi="Arial" w:cs="Arial"/>
          <w:b/>
        </w:rPr>
        <w:t xml:space="preserve"> a platební podmínky</w:t>
      </w:r>
    </w:p>
    <w:p w14:paraId="451BE116" w14:textId="03B27071" w:rsidR="00A50E59" w:rsidRPr="006B2614" w:rsidRDefault="00A50E59" w:rsidP="00094FB6">
      <w:pPr>
        <w:numPr>
          <w:ilvl w:val="0"/>
          <w:numId w:val="20"/>
        </w:numPr>
        <w:tabs>
          <w:tab w:val="left" w:pos="0"/>
        </w:tabs>
        <w:suppressAutoHyphens/>
        <w:ind w:left="425" w:hanging="425"/>
        <w:jc w:val="both"/>
        <w:rPr>
          <w:rFonts w:ascii="Arial" w:hAnsi="Arial" w:cs="Arial"/>
        </w:rPr>
      </w:pPr>
      <w:r w:rsidRPr="006B2614">
        <w:rPr>
          <w:rFonts w:ascii="Arial" w:hAnsi="Arial" w:cs="Arial"/>
        </w:rPr>
        <w:t>Smluvní strany sjednávají pevnou cenu Díla pro rozsah plnění dle Smlouvy, a to ve výši:</w:t>
      </w:r>
    </w:p>
    <w:p w14:paraId="78931C21" w14:textId="77777777" w:rsidR="007E3646" w:rsidRPr="006B2614" w:rsidRDefault="007E3646" w:rsidP="007E3646">
      <w:pPr>
        <w:spacing w:after="60"/>
        <w:ind w:left="357"/>
        <w:jc w:val="both"/>
        <w:rPr>
          <w:rFonts w:ascii="Arial" w:hAnsi="Arial" w:cs="Arial"/>
        </w:rPr>
      </w:pPr>
    </w:p>
    <w:p w14:paraId="5A7163D6" w14:textId="77777777" w:rsidR="00BB684C" w:rsidRPr="006B2614" w:rsidRDefault="00BB684C" w:rsidP="00BB684C">
      <w:pPr>
        <w:spacing w:after="60"/>
        <w:ind w:left="357"/>
        <w:jc w:val="center"/>
        <w:rPr>
          <w:rFonts w:ascii="Arial" w:hAnsi="Arial" w:cs="Arial"/>
          <w:b/>
        </w:rPr>
      </w:pPr>
      <w:r w:rsidRPr="006B2614">
        <w:rPr>
          <w:rFonts w:ascii="Arial" w:hAnsi="Arial" w:cs="Arial"/>
          <w:b/>
        </w:rPr>
        <w:t>Celková cena díla bez DPH:</w:t>
      </w:r>
      <w:r w:rsidRPr="006B2614">
        <w:rPr>
          <w:rFonts w:ascii="Arial" w:hAnsi="Arial" w:cs="Arial"/>
          <w:b/>
        </w:rPr>
        <w:tab/>
      </w:r>
      <w:sdt>
        <w:sdtPr>
          <w:rPr>
            <w:rFonts w:ascii="Arial" w:hAnsi="Arial" w:cs="Arial"/>
            <w:b/>
          </w:rPr>
          <w:id w:val="359245917"/>
          <w:placeholder>
            <w:docPart w:val="6749ED252AEB45A7B8A84F7D31B414B5"/>
          </w:placeholder>
        </w:sdtPr>
        <w:sdtEndPr/>
        <w:sdtContent>
          <w:r w:rsidRPr="006B2614">
            <w:rPr>
              <w:rFonts w:ascii="Arial" w:hAnsi="Arial" w:cs="Arial"/>
              <w:b/>
            </w:rPr>
            <w:t>……………….</w:t>
          </w:r>
        </w:sdtContent>
      </w:sdt>
      <w:r w:rsidRPr="006B2614">
        <w:rPr>
          <w:rFonts w:ascii="Arial" w:hAnsi="Arial" w:cs="Arial"/>
          <w:b/>
        </w:rPr>
        <w:t xml:space="preserve"> ,- Kč</w:t>
      </w:r>
    </w:p>
    <w:p w14:paraId="4370499E" w14:textId="77777777" w:rsidR="007E3646" w:rsidRPr="006B2614" w:rsidRDefault="007E3646" w:rsidP="007E3646">
      <w:pPr>
        <w:spacing w:after="60"/>
        <w:ind w:left="357"/>
        <w:jc w:val="center"/>
        <w:rPr>
          <w:rFonts w:ascii="Arial" w:hAnsi="Arial" w:cs="Arial"/>
        </w:rPr>
      </w:pPr>
    </w:p>
    <w:p w14:paraId="6FEBED2B" w14:textId="7C98E386" w:rsidR="00FE1073" w:rsidRDefault="00BB684C" w:rsidP="00094FB6">
      <w:pPr>
        <w:numPr>
          <w:ilvl w:val="0"/>
          <w:numId w:val="20"/>
        </w:numPr>
        <w:tabs>
          <w:tab w:val="left" w:pos="0"/>
        </w:tabs>
        <w:suppressAutoHyphens/>
        <w:ind w:left="425" w:hanging="425"/>
        <w:jc w:val="both"/>
        <w:rPr>
          <w:rFonts w:ascii="Arial" w:hAnsi="Arial" w:cs="Arial"/>
        </w:rPr>
      </w:pPr>
      <w:r w:rsidRPr="00B542F5">
        <w:rPr>
          <w:rFonts w:ascii="Arial" w:hAnsi="Arial" w:cs="Arial"/>
        </w:rPr>
        <w:t xml:space="preserve">Cena </w:t>
      </w:r>
      <w:r>
        <w:rPr>
          <w:rFonts w:ascii="Arial" w:hAnsi="Arial" w:cs="Arial"/>
        </w:rPr>
        <w:t>d</w:t>
      </w:r>
      <w:r w:rsidRPr="00B542F5">
        <w:rPr>
          <w:rFonts w:ascii="Arial" w:hAnsi="Arial" w:cs="Arial"/>
        </w:rPr>
        <w:t xml:space="preserve">íla je podrobně rozčleněna </w:t>
      </w:r>
      <w:r>
        <w:rPr>
          <w:rFonts w:ascii="Arial" w:hAnsi="Arial" w:cs="Arial"/>
        </w:rPr>
        <w:t xml:space="preserve">v rozpočtu dílčích částí díla, který je přílohou č. </w:t>
      </w:r>
      <w:r w:rsidR="00485451">
        <w:rPr>
          <w:rFonts w:ascii="Arial" w:hAnsi="Arial" w:cs="Arial"/>
        </w:rPr>
        <w:t>2</w:t>
      </w:r>
      <w:r>
        <w:rPr>
          <w:rFonts w:ascii="Arial" w:hAnsi="Arial" w:cs="Arial"/>
        </w:rPr>
        <w:t xml:space="preserve"> </w:t>
      </w:r>
      <w:r w:rsidR="006B2614">
        <w:rPr>
          <w:rFonts w:ascii="Arial" w:hAnsi="Arial" w:cs="Arial"/>
        </w:rPr>
        <w:t>Smlouvy</w:t>
      </w:r>
      <w:r w:rsidRPr="00B542F5">
        <w:rPr>
          <w:rFonts w:ascii="Arial" w:hAnsi="Arial" w:cs="Arial"/>
        </w:rPr>
        <w:t xml:space="preserve">. </w:t>
      </w:r>
      <w:r>
        <w:rPr>
          <w:rFonts w:ascii="Arial" w:hAnsi="Arial" w:cs="Arial"/>
        </w:rPr>
        <w:t>Rozpočet</w:t>
      </w:r>
      <w:r w:rsidRPr="00B542F5">
        <w:rPr>
          <w:rFonts w:ascii="Arial" w:hAnsi="Arial" w:cs="Arial"/>
        </w:rPr>
        <w:t xml:space="preserve"> se považuje za úplný a je nedílnou součástí Smlouvy. </w:t>
      </w:r>
      <w:r w:rsidR="00FE1073" w:rsidRPr="00FE1073">
        <w:rPr>
          <w:rFonts w:ascii="Arial" w:hAnsi="Arial" w:cs="Arial"/>
        </w:rPr>
        <w:t>Cena Díla zahrnuje zejména zisk a veškeré náklady k realizaci Díla včetně nákladů souvisejících (např. daně, pojištění, zvýšené náklady vyplývající z obchodních podmínek a z vývoje cen do doby provedení Díla) a dále náklady na veškeré práce, dodávky a služby související s plněním Díla.</w:t>
      </w:r>
    </w:p>
    <w:p w14:paraId="22BE1D68" w14:textId="77777777" w:rsidR="00BB684C" w:rsidRDefault="00BB684C" w:rsidP="00BB684C">
      <w:pPr>
        <w:tabs>
          <w:tab w:val="left" w:pos="0"/>
        </w:tabs>
        <w:suppressAutoHyphens/>
        <w:ind w:left="425"/>
        <w:jc w:val="both"/>
        <w:rPr>
          <w:rFonts w:ascii="Arial" w:hAnsi="Arial" w:cs="Arial"/>
        </w:rPr>
      </w:pPr>
    </w:p>
    <w:p w14:paraId="53F0F5BD" w14:textId="690B46C7" w:rsidR="00BB684C" w:rsidRDefault="00BB684C" w:rsidP="00094FB6">
      <w:pPr>
        <w:numPr>
          <w:ilvl w:val="0"/>
          <w:numId w:val="20"/>
        </w:numPr>
        <w:tabs>
          <w:tab w:val="left" w:pos="0"/>
        </w:tabs>
        <w:suppressAutoHyphens/>
        <w:ind w:left="425" w:hanging="425"/>
        <w:jc w:val="both"/>
        <w:rPr>
          <w:rFonts w:ascii="Arial" w:hAnsi="Arial" w:cs="Arial"/>
        </w:rPr>
      </w:pPr>
      <w:r w:rsidRPr="00B031B5">
        <w:rPr>
          <w:rFonts w:ascii="Arial" w:hAnsi="Arial" w:cs="Arial"/>
        </w:rPr>
        <w:t>Cena za</w:t>
      </w:r>
      <w:r w:rsidR="00F14336">
        <w:rPr>
          <w:rFonts w:ascii="Arial" w:hAnsi="Arial" w:cs="Arial"/>
        </w:rPr>
        <w:t xml:space="preserve"> část H.</w:t>
      </w:r>
      <w:r w:rsidRPr="00B031B5">
        <w:rPr>
          <w:rFonts w:ascii="Arial" w:hAnsi="Arial" w:cs="Arial"/>
        </w:rPr>
        <w:t xml:space="preserve"> </w:t>
      </w:r>
      <w:r w:rsidR="00F14336">
        <w:rPr>
          <w:rFonts w:ascii="Arial" w:hAnsi="Arial" w:cs="Arial"/>
        </w:rPr>
        <w:t>I</w:t>
      </w:r>
      <w:r w:rsidRPr="00B031B5">
        <w:rPr>
          <w:rFonts w:ascii="Arial" w:hAnsi="Arial" w:cs="Arial"/>
        </w:rPr>
        <w:t xml:space="preserve">nženýrsko-geologický </w:t>
      </w:r>
      <w:r w:rsidR="00F14336">
        <w:rPr>
          <w:rFonts w:ascii="Arial" w:hAnsi="Arial" w:cs="Arial"/>
        </w:rPr>
        <w:t xml:space="preserve">a hydrogeologický </w:t>
      </w:r>
      <w:r w:rsidRPr="00B031B5">
        <w:rPr>
          <w:rFonts w:ascii="Arial" w:hAnsi="Arial" w:cs="Arial"/>
        </w:rPr>
        <w:t xml:space="preserve">průzkum </w:t>
      </w:r>
      <w:r>
        <w:rPr>
          <w:rFonts w:ascii="Arial" w:hAnsi="Arial" w:cs="Arial"/>
        </w:rPr>
        <w:t xml:space="preserve">- </w:t>
      </w:r>
      <w:r w:rsidRPr="00B031B5">
        <w:rPr>
          <w:rFonts w:ascii="Arial" w:hAnsi="Arial" w:cs="Arial"/>
        </w:rPr>
        <w:t xml:space="preserve">byla určena na základě položkového rozpočtu </w:t>
      </w:r>
      <w:r>
        <w:rPr>
          <w:rFonts w:ascii="Arial" w:hAnsi="Arial" w:cs="Arial"/>
        </w:rPr>
        <w:t>oceněného</w:t>
      </w:r>
      <w:r w:rsidRPr="00B031B5">
        <w:rPr>
          <w:rFonts w:ascii="Arial" w:hAnsi="Arial" w:cs="Arial"/>
        </w:rPr>
        <w:t xml:space="preserve"> zhotovitelem. Položkový rozpočet se považuje za úplný a je nedílnou součástí této smlouvy</w:t>
      </w:r>
      <w:r>
        <w:rPr>
          <w:rFonts w:ascii="Arial" w:hAnsi="Arial" w:cs="Arial"/>
        </w:rPr>
        <w:t xml:space="preserve"> jako příloha č. </w:t>
      </w:r>
      <w:r w:rsidR="00485451">
        <w:rPr>
          <w:rFonts w:ascii="Arial" w:hAnsi="Arial" w:cs="Arial"/>
        </w:rPr>
        <w:t>3</w:t>
      </w:r>
      <w:r w:rsidRPr="00B031B5">
        <w:rPr>
          <w:rFonts w:ascii="Arial" w:hAnsi="Arial" w:cs="Arial"/>
        </w:rPr>
        <w:t xml:space="preserve">. </w:t>
      </w:r>
    </w:p>
    <w:p w14:paraId="2A79BE01" w14:textId="77777777" w:rsidR="00BB684C" w:rsidRPr="00B031B5" w:rsidRDefault="00BB684C" w:rsidP="00BB684C">
      <w:pPr>
        <w:spacing w:after="60"/>
        <w:ind w:left="720"/>
        <w:jc w:val="both"/>
        <w:rPr>
          <w:rFonts w:ascii="Arial" w:hAnsi="Arial" w:cs="Arial"/>
        </w:rPr>
      </w:pPr>
    </w:p>
    <w:p w14:paraId="4D98F481" w14:textId="32CFC7B4" w:rsidR="00BB684C" w:rsidRPr="00BB684C" w:rsidRDefault="00BB684C" w:rsidP="00094FB6">
      <w:pPr>
        <w:numPr>
          <w:ilvl w:val="0"/>
          <w:numId w:val="20"/>
        </w:numPr>
        <w:tabs>
          <w:tab w:val="left" w:pos="0"/>
        </w:tabs>
        <w:suppressAutoHyphens/>
        <w:ind w:left="425" w:hanging="425"/>
        <w:jc w:val="both"/>
        <w:rPr>
          <w:rFonts w:ascii="Arial" w:hAnsi="Arial" w:cs="Arial"/>
        </w:rPr>
      </w:pPr>
      <w:r w:rsidRPr="00B031B5">
        <w:rPr>
          <w:rFonts w:ascii="Arial" w:hAnsi="Arial" w:cs="Arial"/>
        </w:rPr>
        <w:t xml:space="preserve">Po vypracování </w:t>
      </w:r>
      <w:r w:rsidR="00C12B4F">
        <w:rPr>
          <w:rFonts w:ascii="Arial" w:hAnsi="Arial" w:cs="Arial"/>
        </w:rPr>
        <w:t>projektu průzkumných prací</w:t>
      </w:r>
      <w:r w:rsidRPr="00B031B5">
        <w:rPr>
          <w:rFonts w:ascii="Arial" w:hAnsi="Arial" w:cs="Arial"/>
        </w:rPr>
        <w:t xml:space="preserve"> v souladu se Zadáním </w:t>
      </w:r>
      <w:r w:rsidRPr="00215426">
        <w:rPr>
          <w:rFonts w:ascii="Arial" w:hAnsi="Arial" w:cs="Arial"/>
        </w:rPr>
        <w:t xml:space="preserve">a schválení ze strany </w:t>
      </w:r>
      <w:r w:rsidR="00C96747">
        <w:rPr>
          <w:rFonts w:ascii="Arial" w:hAnsi="Arial" w:cs="Arial"/>
        </w:rPr>
        <w:t>O</w:t>
      </w:r>
      <w:r w:rsidRPr="00215426">
        <w:rPr>
          <w:rFonts w:ascii="Arial" w:hAnsi="Arial" w:cs="Arial"/>
        </w:rPr>
        <w:t>bjedna</w:t>
      </w:r>
      <w:r>
        <w:rPr>
          <w:rFonts w:ascii="Arial" w:hAnsi="Arial" w:cs="Arial"/>
        </w:rPr>
        <w:t xml:space="preserve">tele </w:t>
      </w:r>
      <w:r w:rsidRPr="00B031B5">
        <w:rPr>
          <w:rFonts w:ascii="Arial" w:hAnsi="Arial" w:cs="Arial"/>
        </w:rPr>
        <w:t xml:space="preserve">může být položkový rozpočet (výkaz výměr) pro část díla </w:t>
      </w:r>
      <w:r w:rsidR="00C96747" w:rsidRPr="00C96747">
        <w:rPr>
          <w:rFonts w:ascii="Arial" w:hAnsi="Arial" w:cs="Arial"/>
        </w:rPr>
        <w:t>H. Inženýrsko-geologický a hydrogeologický průzkum</w:t>
      </w:r>
      <w:r w:rsidRPr="00B031B5">
        <w:rPr>
          <w:rFonts w:ascii="Arial" w:hAnsi="Arial" w:cs="Arial"/>
        </w:rPr>
        <w:t xml:space="preserve"> upřesněn. Tímto nebudou dotčeny jednotkové ceny obsažené v nabídce vybraného zhotovitele, které jsou závazné. Upřesnění rozsahu části díla </w:t>
      </w:r>
      <w:r w:rsidR="00C96747" w:rsidRPr="00C96747">
        <w:rPr>
          <w:rFonts w:ascii="Arial" w:hAnsi="Arial" w:cs="Arial"/>
        </w:rPr>
        <w:t>H. Inženýrsko-geologický a hydrogeologický průzkum</w:t>
      </w:r>
      <w:r w:rsidRPr="00B031B5">
        <w:rPr>
          <w:rFonts w:ascii="Arial" w:hAnsi="Arial" w:cs="Arial"/>
        </w:rPr>
        <w:t xml:space="preserve"> bude provedeno na základě písemného souhlasu </w:t>
      </w:r>
      <w:r w:rsidR="00C96747">
        <w:rPr>
          <w:rFonts w:ascii="Arial" w:hAnsi="Arial" w:cs="Arial"/>
        </w:rPr>
        <w:t>O</w:t>
      </w:r>
      <w:r w:rsidRPr="00B031B5">
        <w:rPr>
          <w:rFonts w:ascii="Arial" w:hAnsi="Arial" w:cs="Arial"/>
        </w:rPr>
        <w:t>bjednatele, který nemusí mít formu dodatku ke smlouvě</w:t>
      </w:r>
      <w:r>
        <w:rPr>
          <w:rFonts w:ascii="Arial" w:hAnsi="Arial" w:cs="Arial"/>
        </w:rPr>
        <w:t>.</w:t>
      </w:r>
    </w:p>
    <w:p w14:paraId="41E0F053" w14:textId="77777777" w:rsidR="008C4206" w:rsidRDefault="008C4206" w:rsidP="008C4206">
      <w:pPr>
        <w:pStyle w:val="Odstavecseseznamem"/>
        <w:suppressAutoHyphens/>
        <w:spacing w:after="0" w:line="240" w:lineRule="auto"/>
        <w:ind w:left="360"/>
        <w:contextualSpacing w:val="0"/>
        <w:jc w:val="both"/>
        <w:rPr>
          <w:rFonts w:ascii="Arial" w:eastAsia="Times New Roman" w:hAnsi="Arial" w:cs="Arial"/>
          <w:sz w:val="20"/>
          <w:szCs w:val="20"/>
          <w:lang w:eastAsia="cs-CZ"/>
        </w:rPr>
      </w:pPr>
    </w:p>
    <w:p w14:paraId="41A0C4BF" w14:textId="48C17BAF" w:rsidR="001E18D8" w:rsidRPr="00C12B4F" w:rsidRDefault="001E18D8" w:rsidP="00094FB6">
      <w:pPr>
        <w:numPr>
          <w:ilvl w:val="0"/>
          <w:numId w:val="20"/>
        </w:numPr>
        <w:tabs>
          <w:tab w:val="left" w:pos="0"/>
        </w:tabs>
        <w:suppressAutoHyphens/>
        <w:ind w:left="425" w:hanging="425"/>
        <w:jc w:val="both"/>
        <w:rPr>
          <w:rFonts w:ascii="Arial" w:hAnsi="Arial" w:cs="Arial"/>
        </w:rPr>
      </w:pPr>
      <w:r w:rsidRPr="00C12B4F">
        <w:rPr>
          <w:rFonts w:ascii="Arial" w:hAnsi="Arial" w:cs="Arial"/>
        </w:rPr>
        <w:t>Zhotovitel v souvislosti s cenou Díla prohlašuje, že ve smyslu § 1765 odst. 2 občanského zákoníku přebírá nebezpečí změny okolností. Zhotovitel se tedy výslovně vzdává nároku na jednání o zvýšení ceny Díla, a to i v případě nepředvídatelných a mimořádných okolností.</w:t>
      </w:r>
    </w:p>
    <w:p w14:paraId="41B2CAF5" w14:textId="3A8EE5EF" w:rsidR="008C4206" w:rsidRPr="008C4206" w:rsidRDefault="008C4206" w:rsidP="00BB684C">
      <w:pPr>
        <w:tabs>
          <w:tab w:val="left" w:pos="0"/>
        </w:tabs>
        <w:suppressAutoHyphens/>
        <w:ind w:left="425"/>
        <w:jc w:val="both"/>
        <w:rPr>
          <w:rFonts w:ascii="Arial" w:hAnsi="Arial" w:cs="Arial"/>
        </w:rPr>
      </w:pPr>
    </w:p>
    <w:p w14:paraId="47EC7A95" w14:textId="5D6B7E17" w:rsidR="004B4E50" w:rsidRDefault="004B4E50" w:rsidP="00094FB6">
      <w:pPr>
        <w:numPr>
          <w:ilvl w:val="0"/>
          <w:numId w:val="20"/>
        </w:numPr>
        <w:tabs>
          <w:tab w:val="left" w:pos="0"/>
        </w:tabs>
        <w:suppressAutoHyphens/>
        <w:ind w:left="425" w:hanging="425"/>
        <w:jc w:val="both"/>
        <w:rPr>
          <w:rFonts w:ascii="Arial" w:hAnsi="Arial" w:cs="Arial"/>
        </w:rPr>
      </w:pPr>
      <w:r w:rsidRPr="00B031B5">
        <w:rPr>
          <w:rFonts w:ascii="Arial" w:hAnsi="Arial" w:cs="Arial"/>
        </w:rPr>
        <w:t xml:space="preserve">Cena </w:t>
      </w:r>
      <w:r w:rsidR="001E18D8">
        <w:rPr>
          <w:rFonts w:ascii="Arial" w:hAnsi="Arial" w:cs="Arial"/>
        </w:rPr>
        <w:t>D</w:t>
      </w:r>
      <w:r w:rsidRPr="00B031B5">
        <w:rPr>
          <w:rFonts w:ascii="Arial" w:hAnsi="Arial" w:cs="Arial"/>
        </w:rPr>
        <w:t xml:space="preserve">íla je nejvýše přípustná a nepřekročitelná; </w:t>
      </w:r>
      <w:r w:rsidR="00B372CE">
        <w:rPr>
          <w:rFonts w:ascii="Arial" w:hAnsi="Arial" w:cs="Arial"/>
        </w:rPr>
        <w:t xml:space="preserve">bude však snížena v případě, kdy </w:t>
      </w:r>
      <w:r w:rsidR="00AE2011">
        <w:rPr>
          <w:rFonts w:ascii="Arial" w:hAnsi="Arial" w:cs="Arial"/>
        </w:rPr>
        <w:t>Zhotovitel</w:t>
      </w:r>
      <w:r w:rsidRPr="00B031B5">
        <w:rPr>
          <w:rFonts w:ascii="Arial" w:hAnsi="Arial" w:cs="Arial"/>
        </w:rPr>
        <w:t xml:space="preserve"> </w:t>
      </w:r>
      <w:r w:rsidR="00B372CE">
        <w:rPr>
          <w:rFonts w:ascii="Arial" w:hAnsi="Arial" w:cs="Arial"/>
        </w:rPr>
        <w:t xml:space="preserve">z objektivních důvodů </w:t>
      </w:r>
      <w:r w:rsidRPr="00B031B5">
        <w:rPr>
          <w:rFonts w:ascii="Arial" w:hAnsi="Arial" w:cs="Arial"/>
        </w:rPr>
        <w:t xml:space="preserve">nebude </w:t>
      </w:r>
      <w:r w:rsidR="00B372CE">
        <w:rPr>
          <w:rFonts w:ascii="Arial" w:hAnsi="Arial" w:cs="Arial"/>
        </w:rPr>
        <w:t xml:space="preserve">určité </w:t>
      </w:r>
      <w:r w:rsidR="00B372CE" w:rsidRPr="00B031B5">
        <w:rPr>
          <w:rFonts w:ascii="Arial" w:hAnsi="Arial" w:cs="Arial"/>
        </w:rPr>
        <w:t xml:space="preserve">práce, dodávky či služby </w:t>
      </w:r>
      <w:r w:rsidRPr="00B031B5">
        <w:rPr>
          <w:rFonts w:ascii="Arial" w:hAnsi="Arial" w:cs="Arial"/>
        </w:rPr>
        <w:t>realizovat vůbec, anebo je bude realizovat v menším množství.</w:t>
      </w:r>
    </w:p>
    <w:p w14:paraId="7FD131E3" w14:textId="64B4F38C" w:rsidR="008C4206" w:rsidRPr="00B031B5" w:rsidRDefault="008C4206" w:rsidP="00BB684C">
      <w:pPr>
        <w:tabs>
          <w:tab w:val="left" w:pos="0"/>
        </w:tabs>
        <w:suppressAutoHyphens/>
        <w:ind w:left="425"/>
        <w:jc w:val="both"/>
        <w:rPr>
          <w:rFonts w:ascii="Arial" w:hAnsi="Arial" w:cs="Arial"/>
        </w:rPr>
      </w:pPr>
    </w:p>
    <w:p w14:paraId="562791CD" w14:textId="220B50D0" w:rsidR="00E25DA6" w:rsidRDefault="00E25DA6" w:rsidP="00094FB6">
      <w:pPr>
        <w:numPr>
          <w:ilvl w:val="0"/>
          <w:numId w:val="20"/>
        </w:numPr>
        <w:tabs>
          <w:tab w:val="left" w:pos="0"/>
        </w:tabs>
        <w:suppressAutoHyphens/>
        <w:ind w:left="425" w:hanging="425"/>
        <w:jc w:val="both"/>
        <w:rPr>
          <w:rFonts w:ascii="Arial" w:hAnsi="Arial" w:cs="Arial"/>
        </w:rPr>
      </w:pPr>
      <w:r w:rsidRPr="00B031B5">
        <w:rPr>
          <w:rFonts w:ascii="Arial" w:hAnsi="Arial" w:cs="Arial"/>
        </w:rPr>
        <w:t xml:space="preserve">Pokud se </w:t>
      </w:r>
      <w:r w:rsidR="00C96747">
        <w:rPr>
          <w:rFonts w:ascii="Arial" w:hAnsi="Arial" w:cs="Arial"/>
        </w:rPr>
        <w:t>S</w:t>
      </w:r>
      <w:r w:rsidRPr="00B031B5">
        <w:rPr>
          <w:rFonts w:ascii="Arial" w:hAnsi="Arial" w:cs="Arial"/>
        </w:rPr>
        <w:t xml:space="preserve">mluvní strany na výrobním výboru dohodnou na změně </w:t>
      </w:r>
      <w:r w:rsidR="001E18D8">
        <w:rPr>
          <w:rFonts w:ascii="Arial" w:hAnsi="Arial" w:cs="Arial"/>
        </w:rPr>
        <w:t>D</w:t>
      </w:r>
      <w:r w:rsidRPr="00B031B5">
        <w:rPr>
          <w:rFonts w:ascii="Arial" w:hAnsi="Arial" w:cs="Arial"/>
        </w:rPr>
        <w:t xml:space="preserve">íla, avšak nedohodnou </w:t>
      </w:r>
      <w:r w:rsidR="005A047A" w:rsidRPr="00B031B5">
        <w:rPr>
          <w:rFonts w:ascii="Arial" w:hAnsi="Arial" w:cs="Arial"/>
        </w:rPr>
        <w:t xml:space="preserve">se dodatkem ke </w:t>
      </w:r>
      <w:r w:rsidR="001E18D8">
        <w:rPr>
          <w:rFonts w:ascii="Arial" w:hAnsi="Arial" w:cs="Arial"/>
        </w:rPr>
        <w:t>S</w:t>
      </w:r>
      <w:r w:rsidR="005A047A" w:rsidRPr="00B031B5">
        <w:rPr>
          <w:rFonts w:ascii="Arial" w:hAnsi="Arial" w:cs="Arial"/>
        </w:rPr>
        <w:t xml:space="preserve">mlouvě </w:t>
      </w:r>
      <w:r w:rsidRPr="00B031B5">
        <w:rPr>
          <w:rFonts w:ascii="Arial" w:hAnsi="Arial" w:cs="Arial"/>
        </w:rPr>
        <w:t xml:space="preserve">na změně ceny díla, znamená to, že cena </w:t>
      </w:r>
      <w:r w:rsidR="001E18D8">
        <w:rPr>
          <w:rFonts w:ascii="Arial" w:hAnsi="Arial" w:cs="Arial"/>
        </w:rPr>
        <w:t>D</w:t>
      </w:r>
      <w:r w:rsidRPr="00B031B5">
        <w:rPr>
          <w:rFonts w:ascii="Arial" w:hAnsi="Arial" w:cs="Arial"/>
        </w:rPr>
        <w:t xml:space="preserve">íla se vlivem změny </w:t>
      </w:r>
      <w:r w:rsidR="001E18D8">
        <w:rPr>
          <w:rFonts w:ascii="Arial" w:hAnsi="Arial" w:cs="Arial"/>
        </w:rPr>
        <w:t>D</w:t>
      </w:r>
      <w:r w:rsidRPr="00B031B5">
        <w:rPr>
          <w:rFonts w:ascii="Arial" w:hAnsi="Arial" w:cs="Arial"/>
        </w:rPr>
        <w:t>íla nemění.</w:t>
      </w:r>
      <w:r w:rsidR="007367E9" w:rsidRPr="00B031B5">
        <w:rPr>
          <w:rFonts w:ascii="Arial" w:hAnsi="Arial" w:cs="Arial"/>
        </w:rPr>
        <w:t xml:space="preserve"> </w:t>
      </w:r>
    </w:p>
    <w:p w14:paraId="73E4DEF8" w14:textId="4005524F" w:rsidR="008C4206" w:rsidRPr="00B031B5" w:rsidRDefault="008C4206" w:rsidP="00BB684C">
      <w:pPr>
        <w:tabs>
          <w:tab w:val="left" w:pos="0"/>
        </w:tabs>
        <w:suppressAutoHyphens/>
        <w:ind w:left="425"/>
        <w:jc w:val="both"/>
        <w:rPr>
          <w:rFonts w:ascii="Arial" w:hAnsi="Arial" w:cs="Arial"/>
        </w:rPr>
      </w:pPr>
    </w:p>
    <w:p w14:paraId="6131CCCD" w14:textId="16B28F58" w:rsidR="00BB684C" w:rsidRDefault="00BB684C" w:rsidP="00094FB6">
      <w:pPr>
        <w:numPr>
          <w:ilvl w:val="0"/>
          <w:numId w:val="20"/>
        </w:numPr>
        <w:tabs>
          <w:tab w:val="left" w:pos="0"/>
        </w:tabs>
        <w:suppressAutoHyphens/>
        <w:ind w:left="425" w:hanging="425"/>
        <w:jc w:val="both"/>
        <w:rPr>
          <w:rFonts w:ascii="Arial" w:hAnsi="Arial" w:cs="Arial"/>
        </w:rPr>
      </w:pPr>
      <w:r w:rsidRPr="006B2614">
        <w:rPr>
          <w:rFonts w:ascii="Arial" w:hAnsi="Arial" w:cs="Arial"/>
        </w:rPr>
        <w:t xml:space="preserve">Cena díla bude objednatelem uhrazena na základě faktur vystavených </w:t>
      </w:r>
      <w:r w:rsidR="000600D3" w:rsidRPr="006B2614">
        <w:rPr>
          <w:rFonts w:ascii="Arial" w:hAnsi="Arial" w:cs="Arial"/>
        </w:rPr>
        <w:t>Z</w:t>
      </w:r>
      <w:r w:rsidRPr="006B2614">
        <w:rPr>
          <w:rFonts w:ascii="Arial" w:hAnsi="Arial" w:cs="Arial"/>
        </w:rPr>
        <w:t xml:space="preserve">hotovitelem po předání a převzetí jednotlivých částí předmětu díla uvedených v bodě </w:t>
      </w:r>
      <w:r w:rsidR="000600D3" w:rsidRPr="006B2614">
        <w:rPr>
          <w:rFonts w:ascii="Arial" w:hAnsi="Arial" w:cs="Arial"/>
        </w:rPr>
        <w:t>10</w:t>
      </w:r>
      <w:r w:rsidRPr="006B2614">
        <w:rPr>
          <w:rFonts w:ascii="Arial" w:hAnsi="Arial" w:cs="Arial"/>
        </w:rPr>
        <w:t>. článku II</w:t>
      </w:r>
      <w:r w:rsidR="000600D3" w:rsidRPr="006B2614">
        <w:rPr>
          <w:rFonts w:ascii="Arial" w:hAnsi="Arial" w:cs="Arial"/>
        </w:rPr>
        <w:t>I</w:t>
      </w:r>
      <w:r w:rsidRPr="006B2614">
        <w:rPr>
          <w:rFonts w:ascii="Arial" w:hAnsi="Arial" w:cs="Arial"/>
        </w:rPr>
        <w:t>. Přílohou každé faktury musí být kopie předávacího protokolu</w:t>
      </w:r>
      <w:r w:rsidRPr="00B031B5">
        <w:rPr>
          <w:rFonts w:ascii="Arial" w:hAnsi="Arial" w:cs="Arial"/>
        </w:rPr>
        <w:t xml:space="preserve">, potvrzeného technickým zástupcem </w:t>
      </w:r>
      <w:r w:rsidR="00C96747">
        <w:rPr>
          <w:rFonts w:ascii="Arial" w:hAnsi="Arial" w:cs="Arial"/>
        </w:rPr>
        <w:t>O</w:t>
      </w:r>
      <w:r w:rsidRPr="00B031B5">
        <w:rPr>
          <w:rFonts w:ascii="Arial" w:hAnsi="Arial" w:cs="Arial"/>
        </w:rPr>
        <w:t>bjednatele.</w:t>
      </w:r>
    </w:p>
    <w:p w14:paraId="38262BEA" w14:textId="77777777" w:rsidR="00BB684C" w:rsidRPr="00BB684C" w:rsidRDefault="00BB684C" w:rsidP="00BB684C">
      <w:pPr>
        <w:rPr>
          <w:rFonts w:ascii="Arial" w:hAnsi="Arial" w:cs="Arial"/>
        </w:rPr>
      </w:pPr>
    </w:p>
    <w:p w14:paraId="4E8AB594" w14:textId="0C185421" w:rsidR="00BB684C" w:rsidRPr="00BB684C" w:rsidRDefault="00BB684C" w:rsidP="00094FB6">
      <w:pPr>
        <w:numPr>
          <w:ilvl w:val="0"/>
          <w:numId w:val="20"/>
        </w:numPr>
        <w:tabs>
          <w:tab w:val="left" w:pos="0"/>
        </w:tabs>
        <w:suppressAutoHyphens/>
        <w:ind w:left="425" w:hanging="425"/>
        <w:jc w:val="both"/>
        <w:rPr>
          <w:rFonts w:ascii="Arial" w:hAnsi="Arial" w:cs="Arial"/>
        </w:rPr>
      </w:pPr>
      <w:r w:rsidRPr="00BB684C">
        <w:rPr>
          <w:rFonts w:ascii="Arial" w:hAnsi="Arial" w:cs="Arial"/>
        </w:rPr>
        <w:t xml:space="preserve">Jednotlivé části díla budou hrazeny následujícím způsobem: </w:t>
      </w:r>
    </w:p>
    <w:p w14:paraId="3A64D831" w14:textId="74BE4524" w:rsidR="00BB684C" w:rsidRPr="00B031B5" w:rsidRDefault="00BB684C" w:rsidP="00094FB6">
      <w:pPr>
        <w:numPr>
          <w:ilvl w:val="0"/>
          <w:numId w:val="15"/>
        </w:numPr>
        <w:spacing w:after="60"/>
        <w:ind w:left="709" w:hanging="425"/>
        <w:jc w:val="both"/>
        <w:rPr>
          <w:rFonts w:ascii="Arial" w:hAnsi="Arial" w:cs="Arial"/>
        </w:rPr>
      </w:pPr>
      <w:r w:rsidRPr="00F3270B">
        <w:rPr>
          <w:rFonts w:ascii="Arial" w:hAnsi="Arial" w:cs="Arial"/>
          <w:b/>
        </w:rPr>
        <w:t xml:space="preserve">Část díla </w:t>
      </w:r>
      <w:r w:rsidR="00C96747" w:rsidRPr="00C12B4F">
        <w:rPr>
          <w:rFonts w:ascii="Arial" w:hAnsi="Arial" w:cs="Arial"/>
          <w:b/>
        </w:rPr>
        <w:t>I. Geodetické zaměření</w:t>
      </w:r>
      <w:r w:rsidRPr="00F3270B">
        <w:rPr>
          <w:rFonts w:ascii="Arial" w:hAnsi="Arial" w:cs="Arial"/>
          <w:b/>
        </w:rPr>
        <w:t xml:space="preserve"> </w:t>
      </w:r>
      <w:r w:rsidRPr="00B031B5">
        <w:rPr>
          <w:rFonts w:ascii="Arial" w:hAnsi="Arial" w:cs="Arial"/>
        </w:rPr>
        <w:t xml:space="preserve"> – bude hrazena ve výši 100</w:t>
      </w:r>
      <w:r w:rsidR="00C96747">
        <w:rPr>
          <w:rFonts w:ascii="Arial" w:hAnsi="Arial" w:cs="Arial"/>
        </w:rPr>
        <w:t> </w:t>
      </w:r>
      <w:r w:rsidRPr="00B031B5">
        <w:rPr>
          <w:rFonts w:ascii="Arial" w:hAnsi="Arial" w:cs="Arial"/>
        </w:rPr>
        <w:t xml:space="preserve">% po předání a převzetí </w:t>
      </w:r>
      <w:r>
        <w:rPr>
          <w:rFonts w:ascii="Arial" w:hAnsi="Arial" w:cs="Arial"/>
        </w:rPr>
        <w:t>bez vad a nedodělků</w:t>
      </w:r>
      <w:r w:rsidR="00F0194E">
        <w:rPr>
          <w:rFonts w:ascii="Arial" w:hAnsi="Arial" w:cs="Arial"/>
        </w:rPr>
        <w:t>.</w:t>
      </w:r>
    </w:p>
    <w:p w14:paraId="49C69915" w14:textId="7D670974" w:rsidR="00BB684C" w:rsidRPr="00B031B5" w:rsidRDefault="00BB684C" w:rsidP="00094FB6">
      <w:pPr>
        <w:numPr>
          <w:ilvl w:val="0"/>
          <w:numId w:val="15"/>
        </w:numPr>
        <w:spacing w:after="60"/>
        <w:ind w:left="709" w:hanging="425"/>
        <w:jc w:val="both"/>
        <w:rPr>
          <w:rFonts w:ascii="Arial" w:hAnsi="Arial" w:cs="Arial"/>
        </w:rPr>
      </w:pPr>
      <w:r w:rsidRPr="00F3270B">
        <w:rPr>
          <w:rFonts w:ascii="Arial" w:hAnsi="Arial" w:cs="Arial"/>
          <w:b/>
        </w:rPr>
        <w:t xml:space="preserve">Část díla </w:t>
      </w:r>
      <w:r w:rsidR="00C96747" w:rsidRPr="00C12B4F">
        <w:rPr>
          <w:rFonts w:ascii="Arial" w:hAnsi="Arial" w:cs="Arial"/>
          <w:b/>
        </w:rPr>
        <w:t>H. Inženýrsko-geologický a hydrogeologický průzkum</w:t>
      </w:r>
      <w:r w:rsidRPr="00F3270B">
        <w:rPr>
          <w:rFonts w:ascii="Arial" w:hAnsi="Arial" w:cs="Arial"/>
          <w:b/>
        </w:rPr>
        <w:t xml:space="preserve"> </w:t>
      </w:r>
      <w:r w:rsidRPr="00B031B5">
        <w:rPr>
          <w:rFonts w:ascii="Arial" w:hAnsi="Arial" w:cs="Arial"/>
        </w:rPr>
        <w:t xml:space="preserve">– bude hrazena vždy zpětně na základě dílčích faktur vystavovaných zhotovitelem za kalendářní měsíc, přílohou každé faktury bude zjišťovací protokol potvrzený zástupcem </w:t>
      </w:r>
      <w:r w:rsidR="00C96747">
        <w:rPr>
          <w:rFonts w:ascii="Arial" w:hAnsi="Arial" w:cs="Arial"/>
        </w:rPr>
        <w:t>O</w:t>
      </w:r>
      <w:r w:rsidRPr="00B031B5">
        <w:rPr>
          <w:rFonts w:ascii="Arial" w:hAnsi="Arial" w:cs="Arial"/>
        </w:rPr>
        <w:t xml:space="preserve">bjednatele ve věcech technických. </w:t>
      </w:r>
    </w:p>
    <w:p w14:paraId="62EB86D4" w14:textId="1AEFCADD" w:rsidR="00BB684C" w:rsidRPr="00B031B5" w:rsidRDefault="00BB684C" w:rsidP="00094FB6">
      <w:pPr>
        <w:numPr>
          <w:ilvl w:val="0"/>
          <w:numId w:val="15"/>
        </w:numPr>
        <w:spacing w:after="60"/>
        <w:ind w:left="709" w:hanging="425"/>
        <w:jc w:val="both"/>
        <w:rPr>
          <w:rFonts w:ascii="Arial" w:hAnsi="Arial" w:cs="Arial"/>
        </w:rPr>
      </w:pPr>
      <w:r w:rsidRPr="00F3270B">
        <w:rPr>
          <w:rFonts w:ascii="Arial" w:hAnsi="Arial" w:cs="Arial"/>
          <w:b/>
        </w:rPr>
        <w:t xml:space="preserve">Ostatní části </w:t>
      </w:r>
      <w:r w:rsidR="003C4E3B">
        <w:rPr>
          <w:rFonts w:ascii="Arial" w:hAnsi="Arial" w:cs="Arial"/>
          <w:b/>
        </w:rPr>
        <w:t>D</w:t>
      </w:r>
      <w:r w:rsidR="003C4E3B" w:rsidRPr="00F3270B">
        <w:rPr>
          <w:rFonts w:ascii="Arial" w:hAnsi="Arial" w:cs="Arial"/>
          <w:b/>
        </w:rPr>
        <w:t>íla</w:t>
      </w:r>
      <w:r w:rsidR="003C4E3B">
        <w:rPr>
          <w:rFonts w:ascii="Arial" w:hAnsi="Arial" w:cs="Arial"/>
          <w:b/>
        </w:rPr>
        <w:t xml:space="preserve"> </w:t>
      </w:r>
      <w:r>
        <w:rPr>
          <w:rFonts w:ascii="Arial" w:hAnsi="Arial" w:cs="Arial"/>
          <w:b/>
        </w:rPr>
        <w:t>–</w:t>
      </w:r>
      <w:r w:rsidRPr="00B031B5">
        <w:rPr>
          <w:rFonts w:ascii="Arial" w:hAnsi="Arial" w:cs="Arial"/>
        </w:rPr>
        <w:t xml:space="preserve"> </w:t>
      </w:r>
      <w:r w:rsidR="003C4E3B">
        <w:rPr>
          <w:rFonts w:ascii="Arial" w:hAnsi="Arial" w:cs="Arial"/>
        </w:rPr>
        <w:t xml:space="preserve">budou hrazeny </w:t>
      </w:r>
      <w:r w:rsidRPr="00B031B5">
        <w:rPr>
          <w:rFonts w:ascii="Arial" w:hAnsi="Arial" w:cs="Arial"/>
        </w:rPr>
        <w:t xml:space="preserve">po předání a převzetí </w:t>
      </w:r>
      <w:r>
        <w:rPr>
          <w:rFonts w:ascii="Arial" w:hAnsi="Arial" w:cs="Arial"/>
        </w:rPr>
        <w:t>dílčí</w:t>
      </w:r>
      <w:r w:rsidRPr="00B031B5">
        <w:rPr>
          <w:rFonts w:ascii="Arial" w:hAnsi="Arial" w:cs="Arial"/>
        </w:rPr>
        <w:t xml:space="preserve"> </w:t>
      </w:r>
      <w:r w:rsidR="00C96747">
        <w:rPr>
          <w:rFonts w:ascii="Arial" w:hAnsi="Arial" w:cs="Arial"/>
        </w:rPr>
        <w:t>části D</w:t>
      </w:r>
      <w:r w:rsidRPr="00B031B5">
        <w:rPr>
          <w:rFonts w:ascii="Arial" w:hAnsi="Arial" w:cs="Arial"/>
        </w:rPr>
        <w:t>íla bez vad a nedodělků</w:t>
      </w:r>
      <w:r w:rsidR="003C4E3B">
        <w:rPr>
          <w:rFonts w:ascii="Arial" w:hAnsi="Arial" w:cs="Arial"/>
        </w:rPr>
        <w:t>. Na tyto jednotlivé části Díla bude uplatněno zádržné ve výši</w:t>
      </w:r>
      <w:r w:rsidRPr="00B031B5">
        <w:rPr>
          <w:rFonts w:ascii="Arial" w:hAnsi="Arial" w:cs="Arial"/>
        </w:rPr>
        <w:t xml:space="preserve"> </w:t>
      </w:r>
      <w:r w:rsidR="00ED6C0B">
        <w:rPr>
          <w:rFonts w:ascii="Arial" w:hAnsi="Arial" w:cs="Arial"/>
        </w:rPr>
        <w:t>3</w:t>
      </w:r>
      <w:r w:rsidRPr="00B031B5">
        <w:rPr>
          <w:rFonts w:ascii="Arial" w:hAnsi="Arial" w:cs="Arial"/>
        </w:rPr>
        <w:t>0 %</w:t>
      </w:r>
      <w:r w:rsidR="003C4E3B">
        <w:rPr>
          <w:rFonts w:ascii="Arial" w:hAnsi="Arial" w:cs="Arial"/>
        </w:rPr>
        <w:t>, kte</w:t>
      </w:r>
      <w:bookmarkStart w:id="0" w:name="_GoBack"/>
      <w:bookmarkEnd w:id="0"/>
      <w:r w:rsidR="003C4E3B">
        <w:rPr>
          <w:rFonts w:ascii="Arial" w:hAnsi="Arial" w:cs="Arial"/>
        </w:rPr>
        <w:t>ré bude na základě žádosti Zhotovitele uvolněno</w:t>
      </w:r>
      <w:r w:rsidRPr="00B031B5">
        <w:rPr>
          <w:rFonts w:ascii="Arial" w:hAnsi="Arial" w:cs="Arial"/>
        </w:rPr>
        <w:t xml:space="preserve"> </w:t>
      </w:r>
      <w:r w:rsidR="00C96747">
        <w:rPr>
          <w:rFonts w:ascii="Arial" w:hAnsi="Arial" w:cs="Arial"/>
        </w:rPr>
        <w:t xml:space="preserve">po </w:t>
      </w:r>
      <w:r>
        <w:rPr>
          <w:rFonts w:ascii="Arial" w:hAnsi="Arial" w:cs="Arial"/>
        </w:rPr>
        <w:t xml:space="preserve">dokončení </w:t>
      </w:r>
      <w:r w:rsidR="00C96747">
        <w:rPr>
          <w:rFonts w:ascii="Arial" w:hAnsi="Arial" w:cs="Arial"/>
        </w:rPr>
        <w:t>D</w:t>
      </w:r>
      <w:r>
        <w:rPr>
          <w:rFonts w:ascii="Arial" w:hAnsi="Arial" w:cs="Arial"/>
        </w:rPr>
        <w:t>íla jako celku a jeho předání bez vad a nedodělků.</w:t>
      </w:r>
    </w:p>
    <w:p w14:paraId="715355C1" w14:textId="068DBEE7" w:rsidR="008C4206" w:rsidRPr="00B031B5" w:rsidRDefault="008C4206" w:rsidP="008C4206">
      <w:pPr>
        <w:spacing w:after="60"/>
        <w:jc w:val="both"/>
        <w:rPr>
          <w:rFonts w:ascii="Arial" w:hAnsi="Arial" w:cs="Arial"/>
        </w:rPr>
      </w:pPr>
    </w:p>
    <w:p w14:paraId="3E9C9401" w14:textId="07FF0BB1" w:rsidR="001E18D8" w:rsidRPr="006B2614" w:rsidRDefault="001E18D8" w:rsidP="00094FB6">
      <w:pPr>
        <w:numPr>
          <w:ilvl w:val="0"/>
          <w:numId w:val="20"/>
        </w:numPr>
        <w:tabs>
          <w:tab w:val="left" w:pos="0"/>
        </w:tabs>
        <w:suppressAutoHyphens/>
        <w:ind w:left="425" w:hanging="425"/>
        <w:jc w:val="both"/>
        <w:rPr>
          <w:rFonts w:ascii="Arial" w:hAnsi="Arial" w:cs="Arial"/>
        </w:rPr>
      </w:pPr>
      <w:r w:rsidRPr="006B2614">
        <w:rPr>
          <w:rFonts w:ascii="Arial" w:hAnsi="Arial" w:cs="Arial"/>
        </w:rPr>
        <w:lastRenderedPageBreak/>
        <w:t>Faktura musí obsahovat veškeré náležitosti dle předpisů o účetnictví, daňových předpisů, zejm. zákona č. 235/2004 Sb., o dani z přidané hodnoty, ve znění pozdějších předpisů, a ostatních předpisů.</w:t>
      </w:r>
    </w:p>
    <w:p w14:paraId="5E702C43" w14:textId="5A5BA542" w:rsidR="008C4206" w:rsidRPr="006B2614" w:rsidRDefault="008C4206" w:rsidP="008C4206">
      <w:pPr>
        <w:suppressAutoHyphens/>
        <w:jc w:val="both"/>
        <w:rPr>
          <w:rFonts w:ascii="Arial" w:hAnsi="Arial" w:cs="Arial"/>
        </w:rPr>
      </w:pPr>
    </w:p>
    <w:p w14:paraId="14BCE90B" w14:textId="77777777" w:rsidR="007D1B06" w:rsidRPr="006B2614" w:rsidRDefault="007D1B06" w:rsidP="00094FB6">
      <w:pPr>
        <w:numPr>
          <w:ilvl w:val="0"/>
          <w:numId w:val="20"/>
        </w:numPr>
        <w:tabs>
          <w:tab w:val="left" w:pos="0"/>
        </w:tabs>
        <w:suppressAutoHyphens/>
        <w:ind w:left="425" w:hanging="425"/>
        <w:jc w:val="both"/>
        <w:rPr>
          <w:rFonts w:ascii="Arial" w:hAnsi="Arial" w:cs="Arial"/>
        </w:rPr>
      </w:pPr>
      <w:r w:rsidRPr="006B2614">
        <w:rPr>
          <w:rFonts w:ascii="Arial" w:hAnsi="Arial" w:cs="Arial"/>
        </w:rPr>
        <w:t xml:space="preserve">Splatnost faktury nesmí být kratší než </w:t>
      </w:r>
      <w:r w:rsidRPr="006B2614">
        <w:rPr>
          <w:rFonts w:ascii="Arial" w:hAnsi="Arial" w:cs="Arial"/>
          <w:b/>
        </w:rPr>
        <w:t>30 dnů</w:t>
      </w:r>
      <w:r w:rsidRPr="006B2614">
        <w:rPr>
          <w:rFonts w:ascii="Arial" w:hAnsi="Arial" w:cs="Arial"/>
        </w:rPr>
        <w:t xml:space="preserve"> ode dne jejího doručení Objednateli.</w:t>
      </w:r>
    </w:p>
    <w:p w14:paraId="4B61A8C2" w14:textId="18FF624A" w:rsidR="008C4206" w:rsidRPr="006B2614" w:rsidRDefault="008C4206" w:rsidP="00BB684C">
      <w:pPr>
        <w:tabs>
          <w:tab w:val="left" w:pos="0"/>
        </w:tabs>
        <w:suppressAutoHyphens/>
        <w:ind w:left="425"/>
        <w:jc w:val="both"/>
        <w:rPr>
          <w:rFonts w:ascii="Arial" w:hAnsi="Arial" w:cs="Arial"/>
        </w:rPr>
      </w:pPr>
    </w:p>
    <w:p w14:paraId="29B2D204" w14:textId="46D03E07" w:rsidR="00E25DA6" w:rsidRPr="006B2614" w:rsidRDefault="00E25DA6" w:rsidP="00094FB6">
      <w:pPr>
        <w:numPr>
          <w:ilvl w:val="0"/>
          <w:numId w:val="20"/>
        </w:numPr>
        <w:tabs>
          <w:tab w:val="left" w:pos="0"/>
        </w:tabs>
        <w:suppressAutoHyphens/>
        <w:ind w:left="425" w:hanging="425"/>
        <w:jc w:val="both"/>
        <w:rPr>
          <w:rFonts w:ascii="Arial" w:hAnsi="Arial" w:cs="Arial"/>
        </w:rPr>
      </w:pPr>
      <w:r w:rsidRPr="006B2614">
        <w:rPr>
          <w:rFonts w:ascii="Arial" w:hAnsi="Arial" w:cs="Arial"/>
        </w:rPr>
        <w:t xml:space="preserve">V případě, že faktura bude obsahovat nesprávné či neúplné údaje nebo k ní nebude přiložena kopie předávacího protokolu podepsaného (tj. odsouhlaseného) </w:t>
      </w:r>
      <w:r w:rsidR="00247251" w:rsidRPr="006B2614">
        <w:rPr>
          <w:rFonts w:ascii="Arial" w:hAnsi="Arial" w:cs="Arial"/>
        </w:rPr>
        <w:t>Objednatele</w:t>
      </w:r>
      <w:r w:rsidRPr="006B2614">
        <w:rPr>
          <w:rFonts w:ascii="Arial" w:hAnsi="Arial" w:cs="Arial"/>
        </w:rPr>
        <w:t xml:space="preserve">m, resp. technickým zástupcem </w:t>
      </w:r>
      <w:r w:rsidR="00247251" w:rsidRPr="006B2614">
        <w:rPr>
          <w:rFonts w:ascii="Arial" w:hAnsi="Arial" w:cs="Arial"/>
        </w:rPr>
        <w:t>Objednatele</w:t>
      </w:r>
      <w:r w:rsidRPr="006B2614">
        <w:rPr>
          <w:rFonts w:ascii="Arial" w:hAnsi="Arial" w:cs="Arial"/>
        </w:rPr>
        <w:t xml:space="preserve">, má </w:t>
      </w:r>
      <w:r w:rsidR="00247251" w:rsidRPr="006B2614">
        <w:rPr>
          <w:rFonts w:ascii="Arial" w:hAnsi="Arial" w:cs="Arial"/>
        </w:rPr>
        <w:t>Objednatel</w:t>
      </w:r>
      <w:r w:rsidRPr="006B2614">
        <w:rPr>
          <w:rFonts w:ascii="Arial" w:hAnsi="Arial" w:cs="Arial"/>
        </w:rPr>
        <w:t xml:space="preserve"> právo vrátit ji do data její splatnosti </w:t>
      </w:r>
      <w:r w:rsidR="00AE2011" w:rsidRPr="006B2614">
        <w:rPr>
          <w:rFonts w:ascii="Arial" w:hAnsi="Arial" w:cs="Arial"/>
        </w:rPr>
        <w:t>Zhotovitel</w:t>
      </w:r>
      <w:r w:rsidRPr="006B2614">
        <w:rPr>
          <w:rFonts w:ascii="Arial" w:hAnsi="Arial" w:cs="Arial"/>
        </w:rPr>
        <w:t xml:space="preserve">i k doplnění či opravě. V takovém případě se přeruší plynutí lhůty splatnosti a lhůta splatnosti začne plynout znovu od počátku ode dne doručení opravené nebo doplněné faktury </w:t>
      </w:r>
      <w:r w:rsidR="00247251" w:rsidRPr="006B2614">
        <w:rPr>
          <w:rFonts w:ascii="Arial" w:hAnsi="Arial" w:cs="Arial"/>
        </w:rPr>
        <w:t>Objednatel</w:t>
      </w:r>
      <w:r w:rsidRPr="006B2614">
        <w:rPr>
          <w:rFonts w:ascii="Arial" w:hAnsi="Arial" w:cs="Arial"/>
        </w:rPr>
        <w:t>i.</w:t>
      </w:r>
    </w:p>
    <w:p w14:paraId="3DE867BD" w14:textId="7A423B23" w:rsidR="008C4206" w:rsidRPr="006B2614" w:rsidRDefault="008C4206" w:rsidP="00BB684C">
      <w:pPr>
        <w:tabs>
          <w:tab w:val="left" w:pos="0"/>
        </w:tabs>
        <w:suppressAutoHyphens/>
        <w:ind w:left="425"/>
        <w:jc w:val="both"/>
        <w:rPr>
          <w:rFonts w:ascii="Arial" w:hAnsi="Arial" w:cs="Arial"/>
        </w:rPr>
      </w:pPr>
    </w:p>
    <w:p w14:paraId="4C2FAFBB" w14:textId="0E1BFAF6" w:rsidR="00E25DA6" w:rsidRPr="006B2614" w:rsidRDefault="00E25DA6" w:rsidP="00094FB6">
      <w:pPr>
        <w:numPr>
          <w:ilvl w:val="0"/>
          <w:numId w:val="20"/>
        </w:numPr>
        <w:tabs>
          <w:tab w:val="left" w:pos="0"/>
        </w:tabs>
        <w:suppressAutoHyphens/>
        <w:ind w:left="425" w:hanging="425"/>
        <w:jc w:val="both"/>
        <w:rPr>
          <w:rFonts w:ascii="Arial" w:hAnsi="Arial" w:cs="Arial"/>
        </w:rPr>
      </w:pPr>
      <w:r w:rsidRPr="006B2614">
        <w:rPr>
          <w:rFonts w:ascii="Arial" w:hAnsi="Arial" w:cs="Arial"/>
        </w:rPr>
        <w:t xml:space="preserve">Platbu poukáže </w:t>
      </w:r>
      <w:r w:rsidR="00247251" w:rsidRPr="006B2614">
        <w:rPr>
          <w:rFonts w:ascii="Arial" w:hAnsi="Arial" w:cs="Arial"/>
        </w:rPr>
        <w:t>Objednatel</w:t>
      </w:r>
      <w:r w:rsidRPr="006B2614">
        <w:rPr>
          <w:rFonts w:ascii="Arial" w:hAnsi="Arial" w:cs="Arial"/>
        </w:rPr>
        <w:t xml:space="preserve"> bezhotovostně na účet </w:t>
      </w:r>
      <w:r w:rsidR="00AE2011" w:rsidRPr="006B2614">
        <w:rPr>
          <w:rFonts w:ascii="Arial" w:hAnsi="Arial" w:cs="Arial"/>
        </w:rPr>
        <w:t>Zhotovitele</w:t>
      </w:r>
      <w:r w:rsidRPr="006B2614">
        <w:rPr>
          <w:rFonts w:ascii="Arial" w:hAnsi="Arial" w:cs="Arial"/>
        </w:rPr>
        <w:t xml:space="preserve">. Povinnost zaplatit je splněna dnem odepsání fakturované částky z účtu </w:t>
      </w:r>
      <w:r w:rsidR="00247251" w:rsidRPr="006B2614">
        <w:rPr>
          <w:rFonts w:ascii="Arial" w:hAnsi="Arial" w:cs="Arial"/>
        </w:rPr>
        <w:t>Objednatele</w:t>
      </w:r>
      <w:r w:rsidRPr="006B2614">
        <w:rPr>
          <w:rFonts w:ascii="Arial" w:hAnsi="Arial" w:cs="Arial"/>
        </w:rPr>
        <w:t>.</w:t>
      </w:r>
    </w:p>
    <w:p w14:paraId="627773DA" w14:textId="67E91653" w:rsidR="007D1B06" w:rsidRPr="006B2614" w:rsidRDefault="007D1B06" w:rsidP="00BB684C">
      <w:pPr>
        <w:tabs>
          <w:tab w:val="left" w:pos="0"/>
        </w:tabs>
        <w:suppressAutoHyphens/>
        <w:ind w:left="425"/>
        <w:jc w:val="both"/>
        <w:rPr>
          <w:rFonts w:ascii="Arial" w:hAnsi="Arial" w:cs="Arial"/>
        </w:rPr>
      </w:pPr>
    </w:p>
    <w:p w14:paraId="5C756F53" w14:textId="0D8753ED" w:rsidR="00752953" w:rsidRPr="006B2614" w:rsidRDefault="00752953" w:rsidP="00094FB6">
      <w:pPr>
        <w:numPr>
          <w:ilvl w:val="0"/>
          <w:numId w:val="20"/>
        </w:numPr>
        <w:tabs>
          <w:tab w:val="left" w:pos="0"/>
        </w:tabs>
        <w:suppressAutoHyphens/>
        <w:ind w:left="425" w:hanging="425"/>
        <w:jc w:val="both"/>
        <w:rPr>
          <w:rFonts w:ascii="Arial" w:hAnsi="Arial" w:cs="Arial"/>
        </w:rPr>
      </w:pPr>
      <w:r w:rsidRPr="006B2614">
        <w:rPr>
          <w:rFonts w:ascii="Arial" w:hAnsi="Arial" w:cs="Arial"/>
        </w:rPr>
        <w:t xml:space="preserve">V případě prodlení </w:t>
      </w:r>
      <w:r w:rsidR="00247251" w:rsidRPr="006B2614">
        <w:rPr>
          <w:rFonts w:ascii="Arial" w:hAnsi="Arial" w:cs="Arial"/>
        </w:rPr>
        <w:t>Objednatele</w:t>
      </w:r>
      <w:r w:rsidRPr="006B2614">
        <w:rPr>
          <w:rFonts w:ascii="Arial" w:hAnsi="Arial" w:cs="Arial"/>
        </w:rPr>
        <w:t xml:space="preserve"> s úhradou faktury nebo její části má </w:t>
      </w:r>
      <w:r w:rsidR="00AE2011" w:rsidRPr="006B2614">
        <w:rPr>
          <w:rFonts w:ascii="Arial" w:hAnsi="Arial" w:cs="Arial"/>
        </w:rPr>
        <w:t>Zhotovitel</w:t>
      </w:r>
      <w:r w:rsidRPr="006B2614">
        <w:rPr>
          <w:rFonts w:ascii="Arial" w:hAnsi="Arial" w:cs="Arial"/>
        </w:rPr>
        <w:t xml:space="preserve"> nárok na úrok z prodlení ve výši 0,01 % z dlužné částky za každý den prodlení.</w:t>
      </w:r>
    </w:p>
    <w:p w14:paraId="203CAD8E" w14:textId="77777777" w:rsidR="000E5FEF" w:rsidRPr="001E18D8" w:rsidRDefault="00856104" w:rsidP="00094FB6">
      <w:pPr>
        <w:keepNext/>
        <w:numPr>
          <w:ilvl w:val="0"/>
          <w:numId w:val="10"/>
        </w:numPr>
        <w:spacing w:before="480" w:after="120"/>
        <w:ind w:left="453" w:hanging="96"/>
        <w:jc w:val="center"/>
        <w:rPr>
          <w:rFonts w:ascii="Arial" w:hAnsi="Arial" w:cs="Arial"/>
          <w:b/>
        </w:rPr>
      </w:pPr>
      <w:r w:rsidRPr="001E18D8">
        <w:rPr>
          <w:rFonts w:ascii="Arial" w:hAnsi="Arial" w:cs="Arial"/>
          <w:b/>
        </w:rPr>
        <w:t>Práva a povinnosti smluvních stran</w:t>
      </w:r>
    </w:p>
    <w:p w14:paraId="0AED4A67" w14:textId="0B616853" w:rsidR="007D1B06" w:rsidRPr="006B2614" w:rsidRDefault="00247251" w:rsidP="00094FB6">
      <w:pPr>
        <w:numPr>
          <w:ilvl w:val="0"/>
          <w:numId w:val="2"/>
        </w:numPr>
        <w:tabs>
          <w:tab w:val="clear" w:pos="360"/>
        </w:tabs>
        <w:spacing w:after="60"/>
        <w:ind w:left="357" w:hanging="357"/>
        <w:jc w:val="both"/>
        <w:rPr>
          <w:rFonts w:ascii="Arial" w:hAnsi="Arial" w:cs="Arial"/>
        </w:rPr>
      </w:pPr>
      <w:r w:rsidRPr="006B2614">
        <w:rPr>
          <w:rFonts w:ascii="Arial" w:hAnsi="Arial" w:cs="Arial"/>
        </w:rPr>
        <w:t>Objednatel</w:t>
      </w:r>
      <w:r w:rsidR="000E5FEF" w:rsidRPr="006B2614">
        <w:rPr>
          <w:rFonts w:ascii="Arial" w:hAnsi="Arial" w:cs="Arial"/>
        </w:rPr>
        <w:t xml:space="preserve"> vytvoří podmínky pro provedení sjednaných prací tím, že se bude zúčastňovat všech v dostatečném předstihu </w:t>
      </w:r>
      <w:r w:rsidR="00C71505" w:rsidRPr="006B2614">
        <w:rPr>
          <w:rFonts w:ascii="Arial" w:hAnsi="Arial" w:cs="Arial"/>
        </w:rPr>
        <w:t xml:space="preserve">svolaných jednání týkajících se plnění </w:t>
      </w:r>
      <w:r w:rsidR="00E7023F" w:rsidRPr="006B2614">
        <w:rPr>
          <w:rFonts w:ascii="Arial" w:hAnsi="Arial" w:cs="Arial"/>
        </w:rPr>
        <w:t>D</w:t>
      </w:r>
      <w:r w:rsidR="00C71505" w:rsidRPr="006B2614">
        <w:rPr>
          <w:rFonts w:ascii="Arial" w:hAnsi="Arial" w:cs="Arial"/>
        </w:rPr>
        <w:t>íla</w:t>
      </w:r>
      <w:r w:rsidR="000E5FEF" w:rsidRPr="006B2614">
        <w:rPr>
          <w:rFonts w:ascii="Arial" w:hAnsi="Arial" w:cs="Arial"/>
        </w:rPr>
        <w:t>.</w:t>
      </w:r>
      <w:r w:rsidR="005B53E6" w:rsidRPr="006B2614">
        <w:rPr>
          <w:rFonts w:ascii="Arial" w:hAnsi="Arial" w:cs="Arial"/>
        </w:rPr>
        <w:t xml:space="preserve"> </w:t>
      </w:r>
    </w:p>
    <w:p w14:paraId="32EBEAF4" w14:textId="77777777" w:rsidR="007D1B06" w:rsidRPr="006B2614" w:rsidRDefault="007D1B06" w:rsidP="007D1B06">
      <w:pPr>
        <w:spacing w:after="60"/>
        <w:ind w:left="357"/>
        <w:jc w:val="both"/>
        <w:rPr>
          <w:rFonts w:ascii="Arial" w:hAnsi="Arial" w:cs="Arial"/>
        </w:rPr>
      </w:pPr>
    </w:p>
    <w:p w14:paraId="2F9EC024" w14:textId="269392C3" w:rsidR="00C71505" w:rsidRPr="006B2614" w:rsidRDefault="00AE2011" w:rsidP="00094FB6">
      <w:pPr>
        <w:numPr>
          <w:ilvl w:val="1"/>
          <w:numId w:val="7"/>
        </w:numPr>
        <w:tabs>
          <w:tab w:val="clear" w:pos="360"/>
        </w:tabs>
        <w:spacing w:after="60"/>
        <w:ind w:left="357" w:hanging="357"/>
        <w:jc w:val="both"/>
        <w:rPr>
          <w:rFonts w:ascii="Arial" w:hAnsi="Arial" w:cs="Arial"/>
        </w:rPr>
      </w:pPr>
      <w:r w:rsidRPr="006B2614">
        <w:rPr>
          <w:rFonts w:ascii="Arial" w:hAnsi="Arial" w:cs="Arial"/>
        </w:rPr>
        <w:t>Zhotovitel</w:t>
      </w:r>
      <w:r w:rsidR="00C71505" w:rsidRPr="006B2614">
        <w:rPr>
          <w:rFonts w:ascii="Arial" w:hAnsi="Arial" w:cs="Arial"/>
        </w:rPr>
        <w:t xml:space="preserve"> je povinen bez zbytečného prodlení písemně upozornit </w:t>
      </w:r>
      <w:r w:rsidR="00247251" w:rsidRPr="006B2614">
        <w:rPr>
          <w:rFonts w:ascii="Arial" w:hAnsi="Arial" w:cs="Arial"/>
        </w:rPr>
        <w:t>Objednatele</w:t>
      </w:r>
      <w:r w:rsidR="00C71505" w:rsidRPr="006B2614">
        <w:rPr>
          <w:rFonts w:ascii="Arial" w:hAnsi="Arial" w:cs="Arial"/>
        </w:rPr>
        <w:t xml:space="preserve"> na případnou nesprávnost jím dodaných </w:t>
      </w:r>
      <w:r w:rsidR="00B01E05" w:rsidRPr="006B2614">
        <w:rPr>
          <w:rFonts w:ascii="Arial" w:hAnsi="Arial" w:cs="Arial"/>
        </w:rPr>
        <w:t xml:space="preserve">podkladů, </w:t>
      </w:r>
      <w:r w:rsidR="00C71505" w:rsidRPr="006B2614">
        <w:rPr>
          <w:rFonts w:ascii="Arial" w:hAnsi="Arial" w:cs="Arial"/>
        </w:rPr>
        <w:t xml:space="preserve">pokynů, technického řešení či </w:t>
      </w:r>
      <w:r w:rsidR="00A858FE" w:rsidRPr="006B2614">
        <w:rPr>
          <w:rFonts w:ascii="Arial" w:hAnsi="Arial" w:cs="Arial"/>
        </w:rPr>
        <w:t xml:space="preserve">existenci </w:t>
      </w:r>
      <w:r w:rsidR="00C71505" w:rsidRPr="006B2614">
        <w:rPr>
          <w:rFonts w:ascii="Arial" w:hAnsi="Arial" w:cs="Arial"/>
        </w:rPr>
        <w:t xml:space="preserve">překážky omezující plynulost provádění </w:t>
      </w:r>
      <w:r w:rsidR="00E7023F" w:rsidRPr="006B2614">
        <w:rPr>
          <w:rFonts w:ascii="Arial" w:hAnsi="Arial" w:cs="Arial"/>
        </w:rPr>
        <w:t>D</w:t>
      </w:r>
      <w:r w:rsidR="00C71505" w:rsidRPr="006B2614">
        <w:rPr>
          <w:rFonts w:ascii="Arial" w:hAnsi="Arial" w:cs="Arial"/>
        </w:rPr>
        <w:t xml:space="preserve">íla, nebo znemožňující provedení </w:t>
      </w:r>
      <w:r w:rsidR="00E7023F" w:rsidRPr="006B2614">
        <w:rPr>
          <w:rFonts w:ascii="Arial" w:hAnsi="Arial" w:cs="Arial"/>
        </w:rPr>
        <w:t>D</w:t>
      </w:r>
      <w:r w:rsidR="00C71505" w:rsidRPr="006B2614">
        <w:rPr>
          <w:rFonts w:ascii="Arial" w:hAnsi="Arial" w:cs="Arial"/>
        </w:rPr>
        <w:t>íla.</w:t>
      </w:r>
    </w:p>
    <w:p w14:paraId="0671FC9D" w14:textId="77777777" w:rsidR="009A0FBB" w:rsidRPr="006B2614" w:rsidRDefault="009A0FBB" w:rsidP="009A0FBB">
      <w:pPr>
        <w:spacing w:after="60"/>
        <w:ind w:left="357"/>
        <w:jc w:val="both"/>
        <w:rPr>
          <w:rFonts w:ascii="Arial" w:hAnsi="Arial" w:cs="Arial"/>
        </w:rPr>
      </w:pPr>
    </w:p>
    <w:p w14:paraId="1BED4029" w14:textId="24A29261" w:rsidR="00BB684C" w:rsidRPr="006B2614" w:rsidRDefault="00BB684C" w:rsidP="00094FB6">
      <w:pPr>
        <w:numPr>
          <w:ilvl w:val="1"/>
          <w:numId w:val="7"/>
        </w:numPr>
        <w:tabs>
          <w:tab w:val="clear" w:pos="360"/>
        </w:tabs>
        <w:spacing w:after="60"/>
        <w:ind w:left="357" w:hanging="357"/>
        <w:jc w:val="both"/>
        <w:rPr>
          <w:rFonts w:ascii="Arial" w:hAnsi="Arial" w:cs="Arial"/>
        </w:rPr>
      </w:pPr>
      <w:r w:rsidRPr="006B2614">
        <w:rPr>
          <w:rFonts w:ascii="Arial" w:hAnsi="Arial" w:cs="Arial"/>
        </w:rPr>
        <w:t xml:space="preserve">Zhotovitel je povinen provést všechny nezbytné průzkumné </w:t>
      </w:r>
      <w:r w:rsidR="009A0FBB" w:rsidRPr="006B2614">
        <w:rPr>
          <w:rFonts w:ascii="Arial" w:hAnsi="Arial" w:cs="Arial"/>
        </w:rPr>
        <w:t xml:space="preserve">a jiné </w:t>
      </w:r>
      <w:r w:rsidRPr="006B2614">
        <w:rPr>
          <w:rFonts w:ascii="Arial" w:hAnsi="Arial" w:cs="Arial"/>
        </w:rPr>
        <w:t xml:space="preserve">práce, nutné pro naplnění účelu </w:t>
      </w:r>
      <w:r w:rsidR="009A0FBB" w:rsidRPr="006B2614">
        <w:rPr>
          <w:rFonts w:ascii="Arial" w:hAnsi="Arial" w:cs="Arial"/>
        </w:rPr>
        <w:t>S</w:t>
      </w:r>
      <w:r w:rsidRPr="006B2614">
        <w:rPr>
          <w:rFonts w:ascii="Arial" w:hAnsi="Arial" w:cs="Arial"/>
        </w:rPr>
        <w:t>mlouvy.</w:t>
      </w:r>
    </w:p>
    <w:p w14:paraId="5906C41F" w14:textId="77777777" w:rsidR="007D1B06" w:rsidRPr="006B2614" w:rsidRDefault="007D1B06" w:rsidP="007D1B06">
      <w:pPr>
        <w:spacing w:after="60"/>
        <w:ind w:left="357"/>
        <w:jc w:val="both"/>
        <w:rPr>
          <w:rFonts w:ascii="Arial" w:hAnsi="Arial" w:cs="Arial"/>
        </w:rPr>
      </w:pPr>
    </w:p>
    <w:p w14:paraId="7C94989C" w14:textId="1520B3DC" w:rsidR="00EC68B7" w:rsidRPr="006B2614" w:rsidRDefault="00AE2011" w:rsidP="00094FB6">
      <w:pPr>
        <w:numPr>
          <w:ilvl w:val="1"/>
          <w:numId w:val="7"/>
        </w:numPr>
        <w:spacing w:after="60"/>
        <w:jc w:val="both"/>
        <w:rPr>
          <w:rFonts w:ascii="Arial" w:hAnsi="Arial" w:cs="Arial"/>
        </w:rPr>
      </w:pPr>
      <w:r w:rsidRPr="006B2614">
        <w:rPr>
          <w:rFonts w:ascii="Arial" w:hAnsi="Arial" w:cs="Arial"/>
        </w:rPr>
        <w:t>Zhotovitel</w:t>
      </w:r>
      <w:r w:rsidR="00EC68B7" w:rsidRPr="006B2614">
        <w:rPr>
          <w:rFonts w:ascii="Arial" w:hAnsi="Arial" w:cs="Arial"/>
        </w:rPr>
        <w:t xml:space="preserve"> je povinen v průběhu provádění </w:t>
      </w:r>
      <w:r w:rsidR="00E7023F" w:rsidRPr="006B2614">
        <w:rPr>
          <w:rFonts w:ascii="Arial" w:hAnsi="Arial" w:cs="Arial"/>
        </w:rPr>
        <w:t>D</w:t>
      </w:r>
      <w:r w:rsidR="00EC68B7" w:rsidRPr="006B2614">
        <w:rPr>
          <w:rFonts w:ascii="Arial" w:hAnsi="Arial" w:cs="Arial"/>
        </w:rPr>
        <w:t xml:space="preserve">íla svolávat pravidelné výrobní výbory (četnost dle potřeby projednání konkrétních návrhů, minimálně však jednou za kalendářní měsíc). Vstupní výrobní výbor bude svolán nejpozději do </w:t>
      </w:r>
      <w:r w:rsidR="00EC68B7" w:rsidRPr="006B2614">
        <w:rPr>
          <w:rFonts w:ascii="Arial" w:hAnsi="Arial" w:cs="Arial"/>
          <w:b/>
        </w:rPr>
        <w:t>10ti dnů</w:t>
      </w:r>
      <w:r w:rsidR="00EC68B7" w:rsidRPr="006B2614">
        <w:rPr>
          <w:rFonts w:ascii="Arial" w:hAnsi="Arial" w:cs="Arial"/>
        </w:rPr>
        <w:t xml:space="preserve"> od </w:t>
      </w:r>
      <w:r w:rsidR="005A047A" w:rsidRPr="006B2614">
        <w:rPr>
          <w:rFonts w:ascii="Arial" w:hAnsi="Arial" w:cs="Arial"/>
        </w:rPr>
        <w:t xml:space="preserve">nabytí účinnosti </w:t>
      </w:r>
      <w:r w:rsidR="000600D3" w:rsidRPr="006B2614">
        <w:rPr>
          <w:rFonts w:ascii="Arial" w:hAnsi="Arial" w:cs="Arial"/>
        </w:rPr>
        <w:t>S</w:t>
      </w:r>
      <w:r w:rsidR="00EC68B7" w:rsidRPr="006B2614">
        <w:rPr>
          <w:rFonts w:ascii="Arial" w:hAnsi="Arial" w:cs="Arial"/>
        </w:rPr>
        <w:t>mlouvy</w:t>
      </w:r>
      <w:r w:rsidR="000600D3" w:rsidRPr="006B2614">
        <w:rPr>
          <w:rFonts w:ascii="Arial" w:hAnsi="Arial" w:cs="Arial"/>
        </w:rPr>
        <w:t>, pokud nebude písemně dohodnut jiný termín</w:t>
      </w:r>
      <w:r w:rsidR="00EC68B7" w:rsidRPr="006B2614">
        <w:rPr>
          <w:rFonts w:ascii="Arial" w:hAnsi="Arial" w:cs="Arial"/>
        </w:rPr>
        <w:t>.</w:t>
      </w:r>
      <w:r w:rsidR="00610F27" w:rsidRPr="006B2614">
        <w:rPr>
          <w:rFonts w:ascii="Arial" w:hAnsi="Arial" w:cs="Arial"/>
        </w:rPr>
        <w:t xml:space="preserve"> </w:t>
      </w:r>
      <w:r w:rsidR="00EC68B7" w:rsidRPr="006B2614">
        <w:rPr>
          <w:rFonts w:ascii="Arial" w:hAnsi="Arial" w:cs="Arial"/>
        </w:rPr>
        <w:t xml:space="preserve">Na úvodním výrobním výboru bude </w:t>
      </w:r>
      <w:r w:rsidRPr="006B2614">
        <w:rPr>
          <w:rFonts w:ascii="Arial" w:hAnsi="Arial" w:cs="Arial"/>
        </w:rPr>
        <w:t>Zhotovitele</w:t>
      </w:r>
      <w:r w:rsidR="00EC68B7" w:rsidRPr="006B2614">
        <w:rPr>
          <w:rFonts w:ascii="Arial" w:hAnsi="Arial" w:cs="Arial"/>
        </w:rPr>
        <w:t>m předložen</w:t>
      </w:r>
      <w:r w:rsidR="00DC0B14" w:rsidRPr="006B2614">
        <w:rPr>
          <w:rFonts w:ascii="Arial" w:hAnsi="Arial" w:cs="Arial"/>
        </w:rPr>
        <w:t xml:space="preserve"> aktualizovaný</w:t>
      </w:r>
      <w:r w:rsidR="00EC68B7" w:rsidRPr="006B2614">
        <w:rPr>
          <w:rFonts w:ascii="Arial" w:hAnsi="Arial" w:cs="Arial"/>
        </w:rPr>
        <w:t xml:space="preserve"> harmonogram projektové přípravy</w:t>
      </w:r>
      <w:r w:rsidR="007367E9" w:rsidRPr="006B2614">
        <w:rPr>
          <w:rFonts w:ascii="Arial" w:hAnsi="Arial" w:cs="Arial"/>
        </w:rPr>
        <w:t xml:space="preserve"> v návaznosti na nabytí účinnosti smlouvy o </w:t>
      </w:r>
      <w:r w:rsidR="009272E1" w:rsidRPr="006B2614">
        <w:rPr>
          <w:rFonts w:ascii="Arial" w:hAnsi="Arial" w:cs="Arial"/>
        </w:rPr>
        <w:t>Dílo</w:t>
      </w:r>
      <w:r w:rsidR="00EC68B7" w:rsidRPr="006B2614">
        <w:rPr>
          <w:rFonts w:ascii="Arial" w:hAnsi="Arial" w:cs="Arial"/>
        </w:rPr>
        <w:t xml:space="preserve">. Na úvodním výrobním výboru bude </w:t>
      </w:r>
      <w:r w:rsidRPr="006B2614">
        <w:rPr>
          <w:rFonts w:ascii="Arial" w:hAnsi="Arial" w:cs="Arial"/>
        </w:rPr>
        <w:t>Zhotovitele</w:t>
      </w:r>
      <w:r w:rsidR="00EC68B7" w:rsidRPr="006B2614">
        <w:rPr>
          <w:rFonts w:ascii="Arial" w:hAnsi="Arial" w:cs="Arial"/>
        </w:rPr>
        <w:t xml:space="preserve">m předložen harmonogram </w:t>
      </w:r>
      <w:r w:rsidR="000600D3" w:rsidRPr="006B2614">
        <w:rPr>
          <w:rFonts w:ascii="Arial" w:hAnsi="Arial" w:cs="Arial"/>
        </w:rPr>
        <w:t>předprojektové přípravy</w:t>
      </w:r>
      <w:r w:rsidR="00EC68B7" w:rsidRPr="006B2614">
        <w:rPr>
          <w:rFonts w:ascii="Arial" w:hAnsi="Arial" w:cs="Arial"/>
        </w:rPr>
        <w:t xml:space="preserve">. </w:t>
      </w:r>
      <w:r w:rsidR="00805EE6" w:rsidRPr="006B2614">
        <w:rPr>
          <w:rFonts w:ascii="Arial" w:hAnsi="Arial" w:cs="Arial"/>
        </w:rPr>
        <w:t xml:space="preserve">V případě požadavku </w:t>
      </w:r>
      <w:r w:rsidR="00247251" w:rsidRPr="006B2614">
        <w:rPr>
          <w:rFonts w:ascii="Arial" w:hAnsi="Arial" w:cs="Arial"/>
        </w:rPr>
        <w:t>Objednatele</w:t>
      </w:r>
      <w:r w:rsidR="00805EE6" w:rsidRPr="006B2614">
        <w:rPr>
          <w:rFonts w:ascii="Arial" w:hAnsi="Arial" w:cs="Arial"/>
        </w:rPr>
        <w:t xml:space="preserve">, je </w:t>
      </w:r>
      <w:r w:rsidRPr="006B2614">
        <w:rPr>
          <w:rFonts w:ascii="Arial" w:hAnsi="Arial" w:cs="Arial"/>
        </w:rPr>
        <w:t>Zhotovitel</w:t>
      </w:r>
      <w:r w:rsidR="00805EE6" w:rsidRPr="006B2614">
        <w:rPr>
          <w:rFonts w:ascii="Arial" w:hAnsi="Arial" w:cs="Arial"/>
        </w:rPr>
        <w:t xml:space="preserve"> povinen zajistit účast </w:t>
      </w:r>
      <w:r w:rsidR="007163EB" w:rsidRPr="006B2614">
        <w:rPr>
          <w:rFonts w:ascii="Arial" w:hAnsi="Arial" w:cs="Arial"/>
        </w:rPr>
        <w:t xml:space="preserve">kteréhokoliv z členů realizačního týmu dle přílohy č. </w:t>
      </w:r>
      <w:r w:rsidR="00BA2827" w:rsidRPr="006B2614">
        <w:rPr>
          <w:rFonts w:ascii="Arial" w:hAnsi="Arial" w:cs="Arial"/>
        </w:rPr>
        <w:t>4</w:t>
      </w:r>
      <w:r w:rsidR="007163EB" w:rsidRPr="006B2614">
        <w:rPr>
          <w:rFonts w:ascii="Arial" w:hAnsi="Arial" w:cs="Arial"/>
        </w:rPr>
        <w:t xml:space="preserve"> </w:t>
      </w:r>
      <w:r w:rsidR="00805EE6" w:rsidRPr="006B2614">
        <w:rPr>
          <w:rFonts w:ascii="Arial" w:hAnsi="Arial" w:cs="Arial"/>
        </w:rPr>
        <w:t xml:space="preserve">na výrobním výboru. </w:t>
      </w:r>
      <w:r w:rsidR="002E46A2" w:rsidRPr="006B2614">
        <w:rPr>
          <w:rFonts w:ascii="Arial" w:hAnsi="Arial" w:cs="Arial"/>
        </w:rPr>
        <w:t>Zhotovitel svolá před předáním kompletního pracovního výtisku ke kontrole dle čl. VI. odst. 2</w:t>
      </w:r>
      <w:r w:rsidR="00BA2827" w:rsidRPr="006B2614">
        <w:rPr>
          <w:rFonts w:ascii="Arial" w:hAnsi="Arial" w:cs="Arial"/>
        </w:rPr>
        <w:t>.</w:t>
      </w:r>
      <w:r w:rsidR="002E46A2" w:rsidRPr="006B2614">
        <w:rPr>
          <w:rFonts w:ascii="Arial" w:hAnsi="Arial" w:cs="Arial"/>
        </w:rPr>
        <w:t xml:space="preserve"> výstupní výrobní výbor.</w:t>
      </w:r>
    </w:p>
    <w:p w14:paraId="7260DD89" w14:textId="739C9B10" w:rsidR="007D1B06" w:rsidRPr="00EA27D8" w:rsidRDefault="007D1B06" w:rsidP="007D1B06">
      <w:pPr>
        <w:spacing w:after="60"/>
        <w:jc w:val="both"/>
        <w:rPr>
          <w:rFonts w:ascii="Arial" w:hAnsi="Arial" w:cs="Arial"/>
        </w:rPr>
      </w:pPr>
    </w:p>
    <w:p w14:paraId="5DBAABF0" w14:textId="67C10F8F" w:rsidR="00F271CD" w:rsidRPr="00EA27D8" w:rsidRDefault="00AE2011" w:rsidP="00094FB6">
      <w:pPr>
        <w:numPr>
          <w:ilvl w:val="1"/>
          <w:numId w:val="7"/>
        </w:numPr>
        <w:spacing w:after="60"/>
        <w:jc w:val="both"/>
        <w:rPr>
          <w:rFonts w:ascii="Arial" w:hAnsi="Arial" w:cs="Arial"/>
        </w:rPr>
      </w:pPr>
      <w:r w:rsidRPr="00EA27D8">
        <w:rPr>
          <w:rFonts w:ascii="Arial" w:hAnsi="Arial" w:cs="Arial"/>
        </w:rPr>
        <w:t>Zhotovitel</w:t>
      </w:r>
      <w:r w:rsidR="00F271CD" w:rsidRPr="00EA27D8">
        <w:rPr>
          <w:rFonts w:ascii="Arial" w:hAnsi="Arial" w:cs="Arial"/>
        </w:rPr>
        <w:t xml:space="preserve"> je povinen poskytovat </w:t>
      </w:r>
      <w:r w:rsidR="00247251" w:rsidRPr="00EA27D8">
        <w:rPr>
          <w:rFonts w:ascii="Arial" w:hAnsi="Arial" w:cs="Arial"/>
        </w:rPr>
        <w:t>Objednatel</w:t>
      </w:r>
      <w:r w:rsidR="00F271CD" w:rsidRPr="00EA27D8">
        <w:rPr>
          <w:rFonts w:ascii="Arial" w:hAnsi="Arial" w:cs="Arial"/>
        </w:rPr>
        <w:t>i součinnost při projednávání záměru s dotčenými subjekty a veřejností, a to zejména ve formě účasti na jednání a přípravě podkladů pro jednání.</w:t>
      </w:r>
    </w:p>
    <w:p w14:paraId="747EC2CD" w14:textId="4D6265CA" w:rsidR="007D1B06" w:rsidRPr="00EA27D8" w:rsidRDefault="007D1B06" w:rsidP="007D1B06">
      <w:pPr>
        <w:spacing w:after="60"/>
        <w:jc w:val="both"/>
        <w:rPr>
          <w:rFonts w:ascii="Arial" w:hAnsi="Arial" w:cs="Arial"/>
        </w:rPr>
      </w:pPr>
    </w:p>
    <w:p w14:paraId="76AA67AC" w14:textId="4AB424A8" w:rsidR="00EA27D8" w:rsidRPr="00EA27D8" w:rsidRDefault="00EA27D8" w:rsidP="00094FB6">
      <w:pPr>
        <w:numPr>
          <w:ilvl w:val="1"/>
          <w:numId w:val="7"/>
        </w:numPr>
        <w:tabs>
          <w:tab w:val="clear" w:pos="360"/>
        </w:tabs>
        <w:spacing w:after="60"/>
        <w:ind w:left="357" w:hanging="357"/>
        <w:jc w:val="both"/>
        <w:rPr>
          <w:rFonts w:ascii="Arial" w:hAnsi="Arial" w:cs="Arial"/>
        </w:rPr>
      </w:pPr>
      <w:r w:rsidRPr="00EA27D8">
        <w:rPr>
          <w:rFonts w:ascii="Arial" w:hAnsi="Arial" w:cs="Arial"/>
        </w:rPr>
        <w:t xml:space="preserve">V případě provádění terénních prací je zhotovitel povinen vždy v předstihu informovat starostu obce, na jejímž území budou práce prováděny, vlastníka a uživatele dotčené nemovitosti a také </w:t>
      </w:r>
      <w:r w:rsidR="00BA2827">
        <w:rPr>
          <w:rFonts w:ascii="Arial" w:hAnsi="Arial" w:cs="Arial"/>
        </w:rPr>
        <w:t>O</w:t>
      </w:r>
      <w:r w:rsidRPr="00EA27D8">
        <w:rPr>
          <w:rFonts w:ascii="Arial" w:hAnsi="Arial" w:cs="Arial"/>
        </w:rPr>
        <w:t xml:space="preserve">bjednatele. </w:t>
      </w:r>
    </w:p>
    <w:p w14:paraId="7411F2EB" w14:textId="77777777" w:rsidR="00EA27D8" w:rsidRPr="00EA27D8" w:rsidRDefault="00EA27D8" w:rsidP="00EA27D8">
      <w:pPr>
        <w:rPr>
          <w:rFonts w:ascii="Arial" w:hAnsi="Arial" w:cs="Arial"/>
        </w:rPr>
      </w:pPr>
    </w:p>
    <w:p w14:paraId="1EB45DCB" w14:textId="706E459D" w:rsidR="00EA27D8" w:rsidRPr="006B2614" w:rsidRDefault="00EA27D8" w:rsidP="00094FB6">
      <w:pPr>
        <w:numPr>
          <w:ilvl w:val="1"/>
          <w:numId w:val="7"/>
        </w:numPr>
        <w:tabs>
          <w:tab w:val="clear" w:pos="360"/>
        </w:tabs>
        <w:spacing w:after="60"/>
        <w:ind w:left="357" w:hanging="357"/>
        <w:jc w:val="both"/>
        <w:rPr>
          <w:rFonts w:ascii="Arial" w:hAnsi="Arial" w:cs="Arial"/>
        </w:rPr>
      </w:pPr>
      <w:r w:rsidRPr="006B2614">
        <w:rPr>
          <w:rFonts w:ascii="Arial" w:hAnsi="Arial" w:cs="Arial"/>
        </w:rPr>
        <w:t xml:space="preserve">Zhotovitel je povinen předložit </w:t>
      </w:r>
      <w:r w:rsidR="00BA2827" w:rsidRPr="006B2614">
        <w:rPr>
          <w:rFonts w:ascii="Arial" w:hAnsi="Arial" w:cs="Arial"/>
        </w:rPr>
        <w:t>O</w:t>
      </w:r>
      <w:r w:rsidRPr="006B2614">
        <w:rPr>
          <w:rFonts w:ascii="Arial" w:hAnsi="Arial" w:cs="Arial"/>
        </w:rPr>
        <w:t>bjednateli k odsouhlasení a projednání všechny požadavky z vyjádření dotčených subjektů, které mají vliv na jiné technické řešení Díla, nebo vliv na zvýšení předpokládané ceny záměru či souvisejících opatření.</w:t>
      </w:r>
    </w:p>
    <w:p w14:paraId="03A00B39" w14:textId="77777777" w:rsidR="00EA27D8" w:rsidRPr="00EA27D8" w:rsidRDefault="00EA27D8" w:rsidP="00EA27D8">
      <w:pPr>
        <w:rPr>
          <w:rFonts w:ascii="Arial" w:hAnsi="Arial" w:cs="Arial"/>
        </w:rPr>
      </w:pPr>
    </w:p>
    <w:p w14:paraId="74DDAE32" w14:textId="326FF741" w:rsidR="00EA27D8" w:rsidRPr="006B2614" w:rsidRDefault="00247251" w:rsidP="00094FB6">
      <w:pPr>
        <w:numPr>
          <w:ilvl w:val="1"/>
          <w:numId w:val="7"/>
        </w:numPr>
        <w:tabs>
          <w:tab w:val="clear" w:pos="360"/>
        </w:tabs>
        <w:spacing w:after="60"/>
        <w:ind w:left="357" w:hanging="357"/>
        <w:jc w:val="both"/>
        <w:rPr>
          <w:rFonts w:ascii="Arial" w:hAnsi="Arial" w:cs="Arial"/>
        </w:rPr>
      </w:pPr>
      <w:r w:rsidRPr="006B2614">
        <w:rPr>
          <w:rFonts w:ascii="Arial" w:hAnsi="Arial" w:cs="Arial"/>
        </w:rPr>
        <w:t>Objednatel</w:t>
      </w:r>
      <w:r w:rsidR="001B5EE0" w:rsidRPr="006B2614">
        <w:rPr>
          <w:rFonts w:ascii="Arial" w:hAnsi="Arial" w:cs="Arial"/>
        </w:rPr>
        <w:t xml:space="preserve"> je oprávněn kdykoli v průběhu plnění </w:t>
      </w:r>
      <w:r w:rsidR="00E7023F" w:rsidRPr="006B2614">
        <w:rPr>
          <w:rFonts w:ascii="Arial" w:hAnsi="Arial" w:cs="Arial"/>
        </w:rPr>
        <w:t>D</w:t>
      </w:r>
      <w:r w:rsidR="001B5EE0" w:rsidRPr="006B2614">
        <w:rPr>
          <w:rFonts w:ascii="Arial" w:hAnsi="Arial" w:cs="Arial"/>
        </w:rPr>
        <w:t xml:space="preserve">íla provádět kontrolu provádění </w:t>
      </w:r>
      <w:r w:rsidR="00E7023F" w:rsidRPr="006B2614">
        <w:rPr>
          <w:rFonts w:ascii="Arial" w:hAnsi="Arial" w:cs="Arial"/>
        </w:rPr>
        <w:t>D</w:t>
      </w:r>
      <w:r w:rsidR="001B5EE0" w:rsidRPr="006B2614">
        <w:rPr>
          <w:rFonts w:ascii="Arial" w:hAnsi="Arial" w:cs="Arial"/>
        </w:rPr>
        <w:t>íla.</w:t>
      </w:r>
      <w:r w:rsidR="00EA27D8" w:rsidRPr="006B2614">
        <w:rPr>
          <w:rFonts w:ascii="Arial" w:hAnsi="Arial" w:cs="Arial"/>
        </w:rPr>
        <w:t xml:space="preserve"> </w:t>
      </w:r>
    </w:p>
    <w:p w14:paraId="4CBB5110" w14:textId="5521C232" w:rsidR="007D1B06" w:rsidRPr="00EA27D8" w:rsidRDefault="007D1B06" w:rsidP="007D1B06">
      <w:pPr>
        <w:spacing w:after="60"/>
        <w:jc w:val="both"/>
        <w:rPr>
          <w:rFonts w:ascii="Arial" w:hAnsi="Arial" w:cs="Arial"/>
        </w:rPr>
      </w:pPr>
    </w:p>
    <w:p w14:paraId="2CE69832" w14:textId="480EDF93" w:rsidR="00DC0B14" w:rsidRPr="00EA27D8" w:rsidRDefault="00AE2011" w:rsidP="00094FB6">
      <w:pPr>
        <w:numPr>
          <w:ilvl w:val="1"/>
          <w:numId w:val="7"/>
        </w:numPr>
        <w:tabs>
          <w:tab w:val="clear" w:pos="360"/>
        </w:tabs>
        <w:spacing w:after="60"/>
        <w:ind w:left="357" w:hanging="357"/>
        <w:jc w:val="both"/>
        <w:rPr>
          <w:rFonts w:ascii="Arial" w:hAnsi="Arial" w:cs="Arial"/>
        </w:rPr>
      </w:pPr>
      <w:r w:rsidRPr="00EA27D8">
        <w:rPr>
          <w:rFonts w:ascii="Arial" w:hAnsi="Arial" w:cs="Arial"/>
        </w:rPr>
        <w:t>Zhotovitel</w:t>
      </w:r>
      <w:r w:rsidR="00DC0B14" w:rsidRPr="00EA27D8">
        <w:rPr>
          <w:rFonts w:ascii="Arial" w:hAnsi="Arial" w:cs="Arial"/>
        </w:rPr>
        <w:t xml:space="preserve"> je povinen provádět </w:t>
      </w:r>
      <w:r w:rsidR="009272E1" w:rsidRPr="00EA27D8">
        <w:rPr>
          <w:rFonts w:ascii="Arial" w:hAnsi="Arial" w:cs="Arial"/>
        </w:rPr>
        <w:t>Dílo</w:t>
      </w:r>
      <w:r w:rsidR="00DC0B14" w:rsidRPr="00EA27D8">
        <w:rPr>
          <w:rFonts w:ascii="Arial" w:hAnsi="Arial" w:cs="Arial"/>
        </w:rPr>
        <w:t xml:space="preserve"> výlučně prostřednictvím osob, které mají pro provádění </w:t>
      </w:r>
      <w:r w:rsidR="00E7023F" w:rsidRPr="00EA27D8">
        <w:rPr>
          <w:rFonts w:ascii="Arial" w:hAnsi="Arial" w:cs="Arial"/>
        </w:rPr>
        <w:t>D</w:t>
      </w:r>
      <w:r w:rsidR="00DC0B14" w:rsidRPr="00EA27D8">
        <w:rPr>
          <w:rFonts w:ascii="Arial" w:hAnsi="Arial" w:cs="Arial"/>
        </w:rPr>
        <w:t>íla příslušná oprávnění a kvalifikaci.</w:t>
      </w:r>
    </w:p>
    <w:p w14:paraId="38B16C4E" w14:textId="5AC442BF" w:rsidR="007D1B06" w:rsidRPr="00EA27D8" w:rsidRDefault="007D1B06" w:rsidP="007D1B06">
      <w:pPr>
        <w:spacing w:after="60"/>
        <w:jc w:val="both"/>
        <w:rPr>
          <w:rFonts w:ascii="Arial" w:hAnsi="Arial" w:cs="Arial"/>
        </w:rPr>
      </w:pPr>
    </w:p>
    <w:p w14:paraId="4895C6F2" w14:textId="2E6A56E2" w:rsidR="00455E1B" w:rsidRPr="004C255B" w:rsidRDefault="00AE2011" w:rsidP="00094FB6">
      <w:pPr>
        <w:numPr>
          <w:ilvl w:val="1"/>
          <w:numId w:val="7"/>
        </w:numPr>
        <w:spacing w:after="60"/>
        <w:jc w:val="both"/>
        <w:rPr>
          <w:rFonts w:ascii="Arial" w:hAnsi="Arial" w:cs="Arial"/>
        </w:rPr>
      </w:pPr>
      <w:r w:rsidRPr="004C255B">
        <w:rPr>
          <w:rFonts w:ascii="Arial" w:hAnsi="Arial" w:cs="Arial"/>
        </w:rPr>
        <w:lastRenderedPageBreak/>
        <w:t>Zhotovitel</w:t>
      </w:r>
      <w:r w:rsidR="00455E1B" w:rsidRPr="004C255B">
        <w:rPr>
          <w:rFonts w:ascii="Arial" w:hAnsi="Arial" w:cs="Arial"/>
        </w:rPr>
        <w:t xml:space="preserve"> je povinen provést </w:t>
      </w:r>
      <w:r w:rsidR="009272E1" w:rsidRPr="004C255B">
        <w:rPr>
          <w:rFonts w:ascii="Arial" w:hAnsi="Arial" w:cs="Arial"/>
        </w:rPr>
        <w:t>Dílo</w:t>
      </w:r>
      <w:r w:rsidR="00455E1B" w:rsidRPr="004C255B">
        <w:rPr>
          <w:rFonts w:ascii="Arial" w:hAnsi="Arial" w:cs="Arial"/>
        </w:rPr>
        <w:t xml:space="preserve"> prostřednictvím členů realizačního týmu, jejichž seznam je přílohou č. </w:t>
      </w:r>
      <w:r w:rsidR="008063A4">
        <w:rPr>
          <w:rFonts w:ascii="Arial" w:hAnsi="Arial" w:cs="Arial"/>
        </w:rPr>
        <w:t>4</w:t>
      </w:r>
      <w:r w:rsidR="00455E1B" w:rsidRPr="004C255B">
        <w:rPr>
          <w:rFonts w:ascii="Arial" w:hAnsi="Arial" w:cs="Arial"/>
        </w:rPr>
        <w:t xml:space="preserve"> této smlouvy. </w:t>
      </w:r>
      <w:bookmarkStart w:id="1" w:name="_Ref388120820"/>
      <w:r w:rsidR="00455E1B" w:rsidRPr="004C255B">
        <w:rPr>
          <w:rFonts w:ascii="Arial" w:hAnsi="Arial" w:cs="Arial"/>
        </w:rPr>
        <w:t xml:space="preserve">Jakákoliv dodatečná změna člena realizačního týmu </w:t>
      </w:r>
      <w:bookmarkEnd w:id="1"/>
      <w:r w:rsidR="00455E1B" w:rsidRPr="004C255B">
        <w:rPr>
          <w:rFonts w:ascii="Arial" w:hAnsi="Arial" w:cs="Arial"/>
        </w:rPr>
        <w:t xml:space="preserve">v průběhu realizace </w:t>
      </w:r>
      <w:r w:rsidR="00E7023F" w:rsidRPr="004C255B">
        <w:rPr>
          <w:rFonts w:ascii="Arial" w:hAnsi="Arial" w:cs="Arial"/>
        </w:rPr>
        <w:t>D</w:t>
      </w:r>
      <w:r w:rsidR="00455E1B" w:rsidRPr="004C255B">
        <w:rPr>
          <w:rFonts w:ascii="Arial" w:hAnsi="Arial" w:cs="Arial"/>
        </w:rPr>
        <w:t xml:space="preserve">íla je možná pouze z objektivních příčin, a to po předchozím písemném schválení </w:t>
      </w:r>
      <w:r w:rsidR="00247251" w:rsidRPr="004C255B">
        <w:rPr>
          <w:rFonts w:ascii="Arial" w:hAnsi="Arial" w:cs="Arial"/>
        </w:rPr>
        <w:t>Objednatele</w:t>
      </w:r>
      <w:r w:rsidR="00455E1B" w:rsidRPr="004C255B">
        <w:rPr>
          <w:rFonts w:ascii="Arial" w:hAnsi="Arial" w:cs="Arial"/>
        </w:rPr>
        <w:t>m a za předpokladu, že nový člen realizačního týmu prokáže kvalifikaci minimálně ve shodném rozsahu a úrovni jako původní člen týmu.</w:t>
      </w:r>
    </w:p>
    <w:p w14:paraId="681EB43A" w14:textId="2B3A333F" w:rsidR="00EA27D8" w:rsidRPr="00EA27D8" w:rsidRDefault="00EA27D8" w:rsidP="00EA27D8">
      <w:pPr>
        <w:rPr>
          <w:rFonts w:ascii="Arial" w:hAnsi="Arial" w:cs="Arial"/>
        </w:rPr>
      </w:pPr>
    </w:p>
    <w:p w14:paraId="34FE0B74" w14:textId="0846503E" w:rsidR="00AD189A" w:rsidRPr="00EA27D8" w:rsidRDefault="00AE2011" w:rsidP="00094FB6">
      <w:pPr>
        <w:numPr>
          <w:ilvl w:val="1"/>
          <w:numId w:val="7"/>
        </w:numPr>
        <w:tabs>
          <w:tab w:val="clear" w:pos="360"/>
        </w:tabs>
        <w:spacing w:after="60"/>
        <w:ind w:left="357" w:hanging="357"/>
        <w:jc w:val="both"/>
        <w:rPr>
          <w:rFonts w:ascii="Arial" w:hAnsi="Arial" w:cs="Arial"/>
        </w:rPr>
      </w:pPr>
      <w:r w:rsidRPr="00EA27D8">
        <w:rPr>
          <w:rFonts w:ascii="Arial" w:hAnsi="Arial" w:cs="Arial"/>
        </w:rPr>
        <w:t>Zhotovitel</w:t>
      </w:r>
      <w:r w:rsidR="00AD189A" w:rsidRPr="00EA27D8">
        <w:rPr>
          <w:rFonts w:ascii="Arial" w:hAnsi="Arial" w:cs="Arial"/>
        </w:rPr>
        <w:t xml:space="preserve"> je povinen provést </w:t>
      </w:r>
      <w:r w:rsidR="009272E1" w:rsidRPr="00EA27D8">
        <w:rPr>
          <w:rFonts w:ascii="Arial" w:hAnsi="Arial" w:cs="Arial"/>
        </w:rPr>
        <w:t>Dílo</w:t>
      </w:r>
      <w:r w:rsidR="00AD189A" w:rsidRPr="00EA27D8">
        <w:rPr>
          <w:rFonts w:ascii="Arial" w:hAnsi="Arial" w:cs="Arial"/>
        </w:rPr>
        <w:t xml:space="preserve"> prostřednictvím poddodavatelů, jejichž prostřednictvím prokazoval kvalifikaci v zadávacím řízení, a to v rozsahu </w:t>
      </w:r>
      <w:r w:rsidR="00E7023F" w:rsidRPr="00EA27D8">
        <w:rPr>
          <w:rFonts w:ascii="Arial" w:hAnsi="Arial" w:cs="Arial"/>
        </w:rPr>
        <w:t>D</w:t>
      </w:r>
      <w:r w:rsidR="00AD189A" w:rsidRPr="00EA27D8">
        <w:rPr>
          <w:rFonts w:ascii="Arial" w:hAnsi="Arial" w:cs="Arial"/>
        </w:rPr>
        <w:t xml:space="preserve">íla, pro kterou byla kvalifikace prokazována. Jakákoliv dodatečná změna poddodavatele dle předchozí věty v průběhu realizace </w:t>
      </w:r>
      <w:r w:rsidR="00E7023F" w:rsidRPr="00EA27D8">
        <w:rPr>
          <w:rFonts w:ascii="Arial" w:hAnsi="Arial" w:cs="Arial"/>
        </w:rPr>
        <w:t>D</w:t>
      </w:r>
      <w:r w:rsidR="00AD189A" w:rsidRPr="00EA27D8">
        <w:rPr>
          <w:rFonts w:ascii="Arial" w:hAnsi="Arial" w:cs="Arial"/>
        </w:rPr>
        <w:t xml:space="preserve">íla je možná pouze po předchozím písemném schválení </w:t>
      </w:r>
      <w:r w:rsidR="00247251" w:rsidRPr="00EA27D8">
        <w:rPr>
          <w:rFonts w:ascii="Arial" w:hAnsi="Arial" w:cs="Arial"/>
        </w:rPr>
        <w:t>Objednatele</w:t>
      </w:r>
      <w:r w:rsidR="00AD189A" w:rsidRPr="00EA27D8">
        <w:rPr>
          <w:rFonts w:ascii="Arial" w:hAnsi="Arial" w:cs="Arial"/>
        </w:rPr>
        <w:t>m a za předpokladu, že nový poddodavatel prokáže kvalifikaci minimálně ve shodném rozsahu a úrovni jako původní poddodavatel.</w:t>
      </w:r>
    </w:p>
    <w:p w14:paraId="50DE9CD8" w14:textId="34A8BBB7" w:rsidR="007C375F" w:rsidRPr="00247251" w:rsidRDefault="00A777A7" w:rsidP="00094FB6">
      <w:pPr>
        <w:keepNext/>
        <w:numPr>
          <w:ilvl w:val="0"/>
          <w:numId w:val="10"/>
        </w:numPr>
        <w:spacing w:before="480" w:after="120"/>
        <w:ind w:left="453" w:hanging="96"/>
        <w:jc w:val="center"/>
        <w:rPr>
          <w:rFonts w:ascii="Arial" w:hAnsi="Arial" w:cs="Arial"/>
          <w:b/>
        </w:rPr>
      </w:pPr>
      <w:r w:rsidRPr="00247251">
        <w:rPr>
          <w:rFonts w:ascii="Arial" w:hAnsi="Arial" w:cs="Arial"/>
          <w:b/>
        </w:rPr>
        <w:t>Dokončení a p</w:t>
      </w:r>
      <w:r w:rsidR="007C375F" w:rsidRPr="00247251">
        <w:rPr>
          <w:rFonts w:ascii="Arial" w:hAnsi="Arial" w:cs="Arial"/>
          <w:b/>
        </w:rPr>
        <w:t xml:space="preserve">ředání </w:t>
      </w:r>
      <w:r w:rsidR="00E7023F">
        <w:rPr>
          <w:rFonts w:ascii="Arial" w:hAnsi="Arial" w:cs="Arial"/>
          <w:b/>
        </w:rPr>
        <w:t>D</w:t>
      </w:r>
      <w:r w:rsidR="007C375F" w:rsidRPr="00247251">
        <w:rPr>
          <w:rFonts w:ascii="Arial" w:hAnsi="Arial" w:cs="Arial"/>
          <w:b/>
        </w:rPr>
        <w:t>íla</w:t>
      </w:r>
    </w:p>
    <w:p w14:paraId="10F86664" w14:textId="7D639E02" w:rsidR="003F2DE1" w:rsidRDefault="003F2DE1" w:rsidP="00094FB6">
      <w:pPr>
        <w:numPr>
          <w:ilvl w:val="1"/>
          <w:numId w:val="11"/>
        </w:numPr>
        <w:tabs>
          <w:tab w:val="clear" w:pos="360"/>
        </w:tabs>
        <w:spacing w:after="60"/>
        <w:ind w:left="357" w:hanging="357"/>
        <w:jc w:val="both"/>
        <w:rPr>
          <w:rFonts w:ascii="Arial" w:hAnsi="Arial" w:cs="Arial"/>
        </w:rPr>
      </w:pPr>
      <w:r w:rsidRPr="006B2614">
        <w:rPr>
          <w:rFonts w:ascii="Arial" w:hAnsi="Arial" w:cs="Arial"/>
        </w:rPr>
        <w:t>Zhotovitel splní svůj závazek provést Dílo nebo jeho část v okamžiku dokončení Díla nebo jeho části a předání Objednateli v jeho sídle.</w:t>
      </w:r>
    </w:p>
    <w:p w14:paraId="71B1BA45" w14:textId="77777777" w:rsidR="0067611E" w:rsidRDefault="0067611E" w:rsidP="0067611E">
      <w:pPr>
        <w:spacing w:after="60"/>
        <w:ind w:left="357"/>
        <w:jc w:val="both"/>
        <w:rPr>
          <w:rFonts w:ascii="Arial" w:hAnsi="Arial" w:cs="Arial"/>
        </w:rPr>
      </w:pPr>
    </w:p>
    <w:p w14:paraId="24F8DCCB" w14:textId="54F918B2" w:rsidR="0067611E" w:rsidRPr="006B2614" w:rsidRDefault="0067611E" w:rsidP="00094FB6">
      <w:pPr>
        <w:numPr>
          <w:ilvl w:val="1"/>
          <w:numId w:val="11"/>
        </w:numPr>
        <w:spacing w:after="60"/>
        <w:jc w:val="both"/>
        <w:rPr>
          <w:rFonts w:ascii="Arial" w:hAnsi="Arial" w:cs="Arial"/>
        </w:rPr>
      </w:pPr>
      <w:r w:rsidRPr="0067611E">
        <w:rPr>
          <w:rFonts w:ascii="Arial" w:hAnsi="Arial" w:cs="Arial"/>
        </w:rPr>
        <w:t>V souladu s</w:t>
      </w:r>
      <w:r>
        <w:rPr>
          <w:rFonts w:ascii="Arial" w:hAnsi="Arial" w:cs="Arial"/>
        </w:rPr>
        <w:t> odst. 1 čl.</w:t>
      </w:r>
      <w:r w:rsidRPr="0067611E">
        <w:rPr>
          <w:rFonts w:ascii="Arial" w:hAnsi="Arial" w:cs="Arial"/>
        </w:rPr>
        <w:t xml:space="preserve"> III. Smlouvy Zhotovitel předá Objednateli koncept Díla</w:t>
      </w:r>
      <w:r>
        <w:rPr>
          <w:rFonts w:ascii="Arial" w:hAnsi="Arial" w:cs="Arial"/>
        </w:rPr>
        <w:t>,</w:t>
      </w:r>
      <w:r w:rsidRPr="0067611E">
        <w:rPr>
          <w:rFonts w:ascii="Arial" w:hAnsi="Arial" w:cs="Arial"/>
        </w:rPr>
        <w:t xml:space="preserve"> který bude zahrnovat všechny části Díla vyjma části N</w:t>
      </w:r>
      <w:r w:rsidR="00060BC5">
        <w:rPr>
          <w:rFonts w:ascii="Arial" w:hAnsi="Arial" w:cs="Arial"/>
        </w:rPr>
        <w:t>.</w:t>
      </w:r>
      <w:r w:rsidRPr="0067611E">
        <w:rPr>
          <w:rFonts w:ascii="Arial" w:hAnsi="Arial" w:cs="Arial"/>
        </w:rPr>
        <w:t xml:space="preserve"> a dříve předaných a převz</w:t>
      </w:r>
      <w:r w:rsidR="00060BC5">
        <w:rPr>
          <w:rFonts w:ascii="Arial" w:hAnsi="Arial" w:cs="Arial"/>
        </w:rPr>
        <w:t>a</w:t>
      </w:r>
      <w:r w:rsidRPr="0067611E">
        <w:rPr>
          <w:rFonts w:ascii="Arial" w:hAnsi="Arial" w:cs="Arial"/>
        </w:rPr>
        <w:t>tých dílčích části Díla</w:t>
      </w:r>
      <w:r>
        <w:rPr>
          <w:rFonts w:ascii="Arial" w:hAnsi="Arial" w:cs="Arial"/>
        </w:rPr>
        <w:t xml:space="preserve">. </w:t>
      </w:r>
      <w:r w:rsidR="00060BC5">
        <w:rPr>
          <w:rFonts w:ascii="Arial" w:hAnsi="Arial" w:cs="Arial"/>
        </w:rPr>
        <w:t xml:space="preserve">Koncept bude předán </w:t>
      </w:r>
      <w:r w:rsidRPr="0067611E">
        <w:rPr>
          <w:rFonts w:ascii="Arial" w:hAnsi="Arial" w:cs="Arial"/>
        </w:rPr>
        <w:t xml:space="preserve">v elektronické formě na CD nebo DVD (textová část v podobě souborů xxx.doc nebo xxx.xls, výkresy v podobě </w:t>
      </w:r>
      <w:proofErr w:type="spellStart"/>
      <w:r w:rsidRPr="0067611E">
        <w:rPr>
          <w:rFonts w:ascii="Arial" w:hAnsi="Arial" w:cs="Arial"/>
        </w:rPr>
        <w:t>xxx.dwg</w:t>
      </w:r>
      <w:proofErr w:type="spellEnd"/>
      <w:r w:rsidRPr="0067611E">
        <w:rPr>
          <w:rFonts w:ascii="Arial" w:hAnsi="Arial" w:cs="Arial"/>
        </w:rPr>
        <w:t xml:space="preserve"> nebo </w:t>
      </w:r>
      <w:proofErr w:type="spellStart"/>
      <w:r w:rsidRPr="0067611E">
        <w:rPr>
          <w:rFonts w:ascii="Arial" w:hAnsi="Arial" w:cs="Arial"/>
        </w:rPr>
        <w:t>xxx.dgn</w:t>
      </w:r>
      <w:proofErr w:type="spellEnd"/>
      <w:r w:rsidRPr="0067611E">
        <w:rPr>
          <w:rFonts w:ascii="Arial" w:hAnsi="Arial" w:cs="Arial"/>
        </w:rPr>
        <w:t xml:space="preserve"> a kompletní</w:t>
      </w:r>
      <w:r w:rsidR="00060BC5">
        <w:rPr>
          <w:rFonts w:ascii="Arial" w:hAnsi="Arial" w:cs="Arial"/>
        </w:rPr>
        <w:t xml:space="preserve"> předmět díla v podobě xxx.pdf)</w:t>
      </w:r>
      <w:r w:rsidRPr="0067611E">
        <w:rPr>
          <w:rFonts w:ascii="Arial" w:hAnsi="Arial" w:cs="Arial"/>
        </w:rPr>
        <w:t>.</w:t>
      </w:r>
    </w:p>
    <w:p w14:paraId="0366A230" w14:textId="77777777" w:rsidR="003F2DE1" w:rsidRPr="006B2614" w:rsidRDefault="003F2DE1" w:rsidP="003F2DE1">
      <w:pPr>
        <w:spacing w:after="60"/>
        <w:ind w:left="357"/>
        <w:jc w:val="both"/>
        <w:rPr>
          <w:rFonts w:ascii="Arial" w:hAnsi="Arial" w:cs="Arial"/>
        </w:rPr>
      </w:pPr>
    </w:p>
    <w:p w14:paraId="0FCA467F" w14:textId="787C5824" w:rsidR="003F2DE1" w:rsidRPr="006B2614" w:rsidRDefault="003F2DE1" w:rsidP="00094FB6">
      <w:pPr>
        <w:numPr>
          <w:ilvl w:val="1"/>
          <w:numId w:val="11"/>
        </w:numPr>
        <w:spacing w:after="60"/>
        <w:jc w:val="both"/>
        <w:rPr>
          <w:rFonts w:ascii="Arial" w:hAnsi="Arial" w:cs="Arial"/>
        </w:rPr>
      </w:pPr>
      <w:r w:rsidRPr="006B2614">
        <w:rPr>
          <w:rFonts w:ascii="Arial" w:hAnsi="Arial" w:cs="Arial"/>
        </w:rPr>
        <w:t>Zhotovitel je povinen předložit technickému zástupci Objednatele ke kontrole kompletní pracovní výtisk (vč. elektronické verze dokumentace) nejméně 14 dnů před sjednaným termínem předání Díla nebo jeho části.</w:t>
      </w:r>
    </w:p>
    <w:p w14:paraId="5DFF1CCC" w14:textId="77777777" w:rsidR="003F2DE1" w:rsidRPr="006B2614" w:rsidRDefault="003F2DE1" w:rsidP="003F2DE1">
      <w:pPr>
        <w:spacing w:after="60"/>
        <w:ind w:left="360"/>
        <w:jc w:val="both"/>
        <w:rPr>
          <w:rFonts w:ascii="Arial" w:hAnsi="Arial" w:cs="Arial"/>
        </w:rPr>
      </w:pPr>
    </w:p>
    <w:p w14:paraId="1F00B3D3" w14:textId="2B8B84CD" w:rsidR="003F2DE1" w:rsidRPr="006B2614" w:rsidRDefault="003F2DE1" w:rsidP="00094FB6">
      <w:pPr>
        <w:numPr>
          <w:ilvl w:val="1"/>
          <w:numId w:val="11"/>
        </w:numPr>
        <w:spacing w:after="60"/>
        <w:jc w:val="both"/>
        <w:rPr>
          <w:rFonts w:ascii="Arial" w:hAnsi="Arial" w:cs="Arial"/>
        </w:rPr>
      </w:pPr>
      <w:r w:rsidRPr="006B2614">
        <w:rPr>
          <w:rFonts w:ascii="Arial" w:hAnsi="Arial" w:cs="Arial"/>
        </w:rPr>
        <w:t>Technický zástupce Objednatele předloží Zhotoviteli vyjádření Objednatele ke kompletnímu pracovnímu výtisku (vč. elektronické verze dokumentace) nejméně 7 dnů před sjednaným termínem předání Díla nebo jeho části.</w:t>
      </w:r>
    </w:p>
    <w:p w14:paraId="78FF66D6" w14:textId="77777777" w:rsidR="003F2DE1" w:rsidRPr="006B2614" w:rsidRDefault="003F2DE1" w:rsidP="003F2DE1">
      <w:pPr>
        <w:spacing w:after="60"/>
        <w:ind w:left="360"/>
        <w:jc w:val="both"/>
        <w:rPr>
          <w:rFonts w:ascii="Arial" w:hAnsi="Arial" w:cs="Arial"/>
        </w:rPr>
      </w:pPr>
    </w:p>
    <w:p w14:paraId="541396D9" w14:textId="1614D7F6" w:rsidR="003F2DE1" w:rsidRPr="006B2614" w:rsidRDefault="003F2DE1" w:rsidP="00094FB6">
      <w:pPr>
        <w:numPr>
          <w:ilvl w:val="1"/>
          <w:numId w:val="11"/>
        </w:numPr>
        <w:spacing w:after="60"/>
        <w:jc w:val="both"/>
        <w:rPr>
          <w:rFonts w:ascii="Arial" w:hAnsi="Arial" w:cs="Arial"/>
        </w:rPr>
      </w:pPr>
      <w:r w:rsidRPr="006B2614">
        <w:rPr>
          <w:rFonts w:ascii="Arial" w:hAnsi="Arial" w:cs="Arial"/>
        </w:rPr>
        <w:t>Objednatel převezme řádně dokončené Dílo, případně jeho sjednanou část, na základě písemné výzvy Zhotovitele, která bude učiněna minimálně 7 dní před termínem předání a převzetí Díla, případně jeho části. Objednatel není povinen převzít předmět Díla s vadami či nedodělky.</w:t>
      </w:r>
    </w:p>
    <w:p w14:paraId="0E8EF64D" w14:textId="77777777" w:rsidR="003F2DE1" w:rsidRPr="006B2614" w:rsidRDefault="003F2DE1" w:rsidP="003F2DE1">
      <w:pPr>
        <w:spacing w:after="60"/>
        <w:ind w:left="360"/>
        <w:jc w:val="both"/>
        <w:rPr>
          <w:rFonts w:ascii="Arial" w:hAnsi="Arial" w:cs="Arial"/>
        </w:rPr>
      </w:pPr>
    </w:p>
    <w:p w14:paraId="1D8B97EE" w14:textId="77777777" w:rsidR="003F2DE1" w:rsidRPr="006B2614" w:rsidRDefault="003F2DE1" w:rsidP="00094FB6">
      <w:pPr>
        <w:numPr>
          <w:ilvl w:val="1"/>
          <w:numId w:val="11"/>
        </w:numPr>
        <w:spacing w:after="60"/>
        <w:jc w:val="both"/>
        <w:rPr>
          <w:rFonts w:ascii="Arial" w:hAnsi="Arial" w:cs="Arial"/>
        </w:rPr>
      </w:pPr>
      <w:r w:rsidRPr="006B2614">
        <w:rPr>
          <w:rFonts w:ascii="Arial" w:hAnsi="Arial" w:cs="Arial"/>
        </w:rPr>
        <w:t>O předání a převzetí Díla nebo jeho části bude sepsán předávací protokol, který podepíší Objednatel i Zhotovitel; jeho nedílnou součástí bude soupis případných vad a nedodělků zjištěných při předání a převzetí s termínem jejich odstranění. Předávací protokol bude vyhotoven ve dvou stejnopisech, z nichž každá Smluvní strana obdrží po jednom.</w:t>
      </w:r>
    </w:p>
    <w:p w14:paraId="0F504288" w14:textId="77777777" w:rsidR="003F2DE1" w:rsidRPr="006B2614" w:rsidRDefault="003F2DE1" w:rsidP="003F2DE1">
      <w:pPr>
        <w:spacing w:after="60"/>
        <w:ind w:left="360"/>
        <w:jc w:val="both"/>
        <w:rPr>
          <w:rFonts w:ascii="Arial" w:hAnsi="Arial" w:cs="Arial"/>
        </w:rPr>
      </w:pPr>
    </w:p>
    <w:p w14:paraId="41B858F6" w14:textId="1515104F" w:rsidR="003F2DE1" w:rsidRPr="003F2DE1" w:rsidRDefault="003F2DE1" w:rsidP="00094FB6">
      <w:pPr>
        <w:numPr>
          <w:ilvl w:val="1"/>
          <w:numId w:val="11"/>
        </w:numPr>
        <w:spacing w:after="60"/>
        <w:jc w:val="both"/>
        <w:rPr>
          <w:rFonts w:ascii="Arial" w:hAnsi="Arial" w:cs="Arial"/>
        </w:rPr>
      </w:pPr>
      <w:r w:rsidRPr="006B2614">
        <w:rPr>
          <w:rFonts w:ascii="Arial" w:hAnsi="Arial" w:cs="Arial"/>
        </w:rPr>
        <w:t>Jestliže Objednatel odmítne předmět Díla převzít, sepíší obě strany zápis, v němž uvedou svá stanoviska a jejich zdůvodnění. Po odstranění nedostatků, pro které Objednatel odmítl předmět Díla převzít, se bude přejímací řízení opakovat v nezbytně nutném rozsahu. V takovém případě je možné sepsat k původnímu zápisu dodatek, ve kterém Objednatel prohlásí, že předmět Díla přejímá, a protokol o předání a převzetí Díla bude uzavřen podepsáním tohoto dodatku.</w:t>
      </w:r>
    </w:p>
    <w:p w14:paraId="0BED3D66" w14:textId="11BE6512" w:rsidR="000E5FEF" w:rsidRPr="00247251" w:rsidRDefault="00F0194E" w:rsidP="00094FB6">
      <w:pPr>
        <w:keepNext/>
        <w:numPr>
          <w:ilvl w:val="0"/>
          <w:numId w:val="10"/>
        </w:numPr>
        <w:spacing w:before="480" w:after="120"/>
        <w:ind w:left="453" w:hanging="96"/>
        <w:jc w:val="center"/>
        <w:rPr>
          <w:rFonts w:ascii="Arial" w:hAnsi="Arial" w:cs="Arial"/>
          <w:b/>
        </w:rPr>
      </w:pPr>
      <w:r>
        <w:rPr>
          <w:rFonts w:ascii="Arial" w:hAnsi="Arial" w:cs="Arial"/>
          <w:b/>
        </w:rPr>
        <w:t>Vady Díla</w:t>
      </w:r>
    </w:p>
    <w:p w14:paraId="67CDD56B" w14:textId="56A09316" w:rsidR="007D1B06" w:rsidRPr="006B2614" w:rsidRDefault="007D1B06" w:rsidP="00094FB6">
      <w:pPr>
        <w:numPr>
          <w:ilvl w:val="1"/>
          <w:numId w:val="8"/>
        </w:numPr>
        <w:spacing w:after="60"/>
        <w:jc w:val="both"/>
        <w:rPr>
          <w:rFonts w:ascii="Arial" w:hAnsi="Arial" w:cs="Arial"/>
        </w:rPr>
      </w:pPr>
      <w:r w:rsidRPr="006B2614">
        <w:rPr>
          <w:rFonts w:ascii="Arial" w:hAnsi="Arial" w:cs="Arial"/>
        </w:rPr>
        <w:t>Zhotovitel odpovídá za vady Díla zjištěné v době jeho předání Objednateli, a dále za vady zjištěné v době 5 let po předání Díla. Objednatel je oprávněn uplatnit vady kdykoliv během doby dle předchozí věty.</w:t>
      </w:r>
    </w:p>
    <w:p w14:paraId="0253C293" w14:textId="77777777" w:rsidR="007D1B06" w:rsidRPr="006B2614" w:rsidRDefault="007D1B06" w:rsidP="007D1B06">
      <w:pPr>
        <w:spacing w:after="60"/>
        <w:ind w:left="360"/>
        <w:jc w:val="both"/>
        <w:rPr>
          <w:rFonts w:ascii="Arial" w:hAnsi="Arial" w:cs="Arial"/>
        </w:rPr>
      </w:pPr>
    </w:p>
    <w:p w14:paraId="200A9AB6" w14:textId="05C5C2C9" w:rsidR="00B542F5" w:rsidRPr="006B2614" w:rsidRDefault="00AE2011" w:rsidP="00094FB6">
      <w:pPr>
        <w:numPr>
          <w:ilvl w:val="1"/>
          <w:numId w:val="8"/>
        </w:numPr>
        <w:spacing w:after="60"/>
        <w:jc w:val="both"/>
        <w:rPr>
          <w:rFonts w:ascii="Arial" w:hAnsi="Arial" w:cs="Arial"/>
        </w:rPr>
      </w:pPr>
      <w:r w:rsidRPr="006B2614">
        <w:rPr>
          <w:rFonts w:ascii="Arial" w:hAnsi="Arial" w:cs="Arial"/>
        </w:rPr>
        <w:t>Zhotovitel</w:t>
      </w:r>
      <w:r w:rsidR="00B542F5" w:rsidRPr="006B2614">
        <w:rPr>
          <w:rFonts w:ascii="Arial" w:hAnsi="Arial" w:cs="Arial"/>
        </w:rPr>
        <w:t xml:space="preserve"> odpovídá zejména za správnost, celistvost, úplnost, proveditelnost a efektivitu </w:t>
      </w:r>
      <w:r w:rsidR="007D1B06" w:rsidRPr="006B2614">
        <w:rPr>
          <w:rFonts w:ascii="Arial" w:hAnsi="Arial" w:cs="Arial"/>
        </w:rPr>
        <w:t>D</w:t>
      </w:r>
      <w:r w:rsidR="00B542F5" w:rsidRPr="006B2614">
        <w:rPr>
          <w:rFonts w:ascii="Arial" w:hAnsi="Arial" w:cs="Arial"/>
        </w:rPr>
        <w:t xml:space="preserve">íla a jeho soulad s právními předpisy a technickými normami a současnými technickými a ekonomickými poznatky v oblasti zhotovování staveb obdobného charakteru. </w:t>
      </w:r>
      <w:r w:rsidRPr="006B2614">
        <w:rPr>
          <w:rFonts w:ascii="Arial" w:hAnsi="Arial" w:cs="Arial"/>
        </w:rPr>
        <w:t>Zhotovitel</w:t>
      </w:r>
      <w:r w:rsidR="00B542F5" w:rsidRPr="006B2614">
        <w:rPr>
          <w:rFonts w:ascii="Arial" w:hAnsi="Arial" w:cs="Arial"/>
        </w:rPr>
        <w:t xml:space="preserve"> dále odpovídá za technické řešení stavby.</w:t>
      </w:r>
    </w:p>
    <w:p w14:paraId="0ECE5AE3" w14:textId="3A580E58" w:rsidR="007D1B06" w:rsidRPr="00F271CD" w:rsidRDefault="007D1B06" w:rsidP="007D1B06">
      <w:pPr>
        <w:spacing w:after="60"/>
        <w:jc w:val="both"/>
        <w:rPr>
          <w:rFonts w:ascii="Arial" w:hAnsi="Arial" w:cs="Arial"/>
          <w:color w:val="FF0000"/>
        </w:rPr>
      </w:pPr>
    </w:p>
    <w:p w14:paraId="51DE09CA" w14:textId="1357BDCB" w:rsidR="000617D7" w:rsidRPr="00B031B5" w:rsidRDefault="009272E1" w:rsidP="00094FB6">
      <w:pPr>
        <w:numPr>
          <w:ilvl w:val="1"/>
          <w:numId w:val="8"/>
        </w:numPr>
        <w:tabs>
          <w:tab w:val="clear" w:pos="360"/>
        </w:tabs>
        <w:spacing w:after="60"/>
        <w:ind w:left="357" w:hanging="357"/>
        <w:jc w:val="both"/>
        <w:rPr>
          <w:rFonts w:ascii="Arial" w:hAnsi="Arial" w:cs="Arial"/>
        </w:rPr>
      </w:pPr>
      <w:r>
        <w:rPr>
          <w:rFonts w:ascii="Arial" w:hAnsi="Arial" w:cs="Arial"/>
        </w:rPr>
        <w:t>Dílo</w:t>
      </w:r>
      <w:r w:rsidR="000617D7" w:rsidRPr="00B031B5">
        <w:rPr>
          <w:rFonts w:ascii="Arial" w:hAnsi="Arial" w:cs="Arial"/>
        </w:rPr>
        <w:t xml:space="preserve"> má vady zejména nikoliv však výlučně, pokud: </w:t>
      </w:r>
    </w:p>
    <w:p w14:paraId="4E2A63C6" w14:textId="77777777" w:rsidR="000617D7" w:rsidRPr="00B031B5" w:rsidRDefault="000617D7" w:rsidP="00094FB6">
      <w:pPr>
        <w:numPr>
          <w:ilvl w:val="0"/>
          <w:numId w:val="16"/>
        </w:numPr>
        <w:spacing w:after="60"/>
        <w:jc w:val="both"/>
        <w:rPr>
          <w:rFonts w:ascii="Arial" w:hAnsi="Arial" w:cs="Arial"/>
        </w:rPr>
      </w:pPr>
      <w:r w:rsidRPr="00B031B5">
        <w:rPr>
          <w:rFonts w:ascii="Arial" w:hAnsi="Arial" w:cs="Arial"/>
        </w:rPr>
        <w:lastRenderedPageBreak/>
        <w:t xml:space="preserve">není v souladu se smlouvou </w:t>
      </w:r>
      <w:r w:rsidR="00640079" w:rsidRPr="00B031B5">
        <w:rPr>
          <w:rFonts w:ascii="Arial" w:hAnsi="Arial" w:cs="Arial"/>
        </w:rPr>
        <w:t>či</w:t>
      </w:r>
      <w:r w:rsidRPr="00B031B5">
        <w:rPr>
          <w:rFonts w:ascii="Arial" w:hAnsi="Arial" w:cs="Arial"/>
        </w:rPr>
        <w:t xml:space="preserve"> jejími přílohami</w:t>
      </w:r>
    </w:p>
    <w:p w14:paraId="4B427128" w14:textId="77777777" w:rsidR="000617D7" w:rsidRPr="00B031B5" w:rsidRDefault="000617D7" w:rsidP="00094FB6">
      <w:pPr>
        <w:numPr>
          <w:ilvl w:val="0"/>
          <w:numId w:val="16"/>
        </w:numPr>
        <w:spacing w:after="60"/>
        <w:jc w:val="both"/>
        <w:rPr>
          <w:rFonts w:ascii="Arial" w:hAnsi="Arial" w:cs="Arial"/>
        </w:rPr>
      </w:pPr>
      <w:r w:rsidRPr="00B031B5">
        <w:rPr>
          <w:rFonts w:ascii="Arial" w:hAnsi="Arial" w:cs="Arial"/>
        </w:rPr>
        <w:t xml:space="preserve">není v souladu s cíli definovanými smlouvou a </w:t>
      </w:r>
      <w:r w:rsidR="00483B00" w:rsidRPr="00B031B5">
        <w:rPr>
          <w:rFonts w:ascii="Arial" w:hAnsi="Arial" w:cs="Arial"/>
        </w:rPr>
        <w:t>či jejími přílohami</w:t>
      </w:r>
      <w:r w:rsidRPr="00B031B5">
        <w:rPr>
          <w:rFonts w:ascii="Arial" w:hAnsi="Arial" w:cs="Arial"/>
        </w:rPr>
        <w:t xml:space="preserve"> </w:t>
      </w:r>
    </w:p>
    <w:p w14:paraId="4EFBD748" w14:textId="77777777" w:rsidR="000617D7" w:rsidRPr="00B031B5" w:rsidRDefault="000617D7" w:rsidP="00094FB6">
      <w:pPr>
        <w:numPr>
          <w:ilvl w:val="0"/>
          <w:numId w:val="16"/>
        </w:numPr>
        <w:spacing w:after="60"/>
        <w:jc w:val="both"/>
        <w:rPr>
          <w:rFonts w:ascii="Arial" w:hAnsi="Arial" w:cs="Arial"/>
        </w:rPr>
      </w:pPr>
      <w:r w:rsidRPr="00B031B5">
        <w:rPr>
          <w:rFonts w:ascii="Arial" w:hAnsi="Arial" w:cs="Arial"/>
        </w:rPr>
        <w:t>není v souladu s  obecně závaznými právními předpisy a závaznými či doporučenými technickými normami</w:t>
      </w:r>
    </w:p>
    <w:p w14:paraId="2E7ED780" w14:textId="09F753C4" w:rsidR="00640079" w:rsidRPr="00B031B5" w:rsidRDefault="00640079" w:rsidP="00094FB6">
      <w:pPr>
        <w:numPr>
          <w:ilvl w:val="0"/>
          <w:numId w:val="16"/>
        </w:numPr>
        <w:spacing w:after="60"/>
        <w:jc w:val="both"/>
        <w:rPr>
          <w:rFonts w:ascii="Arial" w:hAnsi="Arial" w:cs="Arial"/>
        </w:rPr>
      </w:pPr>
      <w:r w:rsidRPr="00B031B5">
        <w:rPr>
          <w:rFonts w:ascii="Arial" w:hAnsi="Arial" w:cs="Arial"/>
        </w:rPr>
        <w:t>není v souladu s</w:t>
      </w:r>
      <w:r w:rsidR="00D10289" w:rsidRPr="00B031B5">
        <w:rPr>
          <w:rFonts w:ascii="Arial" w:hAnsi="Arial" w:cs="Arial"/>
        </w:rPr>
        <w:t> rozhodnutími či</w:t>
      </w:r>
      <w:r w:rsidRPr="00B031B5">
        <w:rPr>
          <w:rFonts w:ascii="Arial" w:hAnsi="Arial" w:cs="Arial"/>
        </w:rPr>
        <w:t xml:space="preserve"> stanovisky </w:t>
      </w:r>
      <w:r w:rsidR="00D10289" w:rsidRPr="00B031B5">
        <w:rPr>
          <w:rFonts w:ascii="Arial" w:hAnsi="Arial" w:cs="Arial"/>
        </w:rPr>
        <w:t xml:space="preserve">orgánů veřejné správy a dalších relevantních subjektů, které měl </w:t>
      </w:r>
      <w:r w:rsidR="00AE2011">
        <w:rPr>
          <w:rFonts w:ascii="Arial" w:hAnsi="Arial" w:cs="Arial"/>
        </w:rPr>
        <w:t>Zhotovitel</w:t>
      </w:r>
      <w:r w:rsidR="00D10289" w:rsidRPr="00B031B5">
        <w:rPr>
          <w:rFonts w:ascii="Arial" w:hAnsi="Arial" w:cs="Arial"/>
        </w:rPr>
        <w:t xml:space="preserve"> povinnost zohlednit při provádění díla</w:t>
      </w:r>
    </w:p>
    <w:p w14:paraId="531E0405" w14:textId="1A7DF5BB" w:rsidR="000617D7" w:rsidRPr="00B031B5" w:rsidRDefault="000617D7" w:rsidP="00094FB6">
      <w:pPr>
        <w:numPr>
          <w:ilvl w:val="0"/>
          <w:numId w:val="16"/>
        </w:numPr>
        <w:spacing w:after="60"/>
        <w:jc w:val="both"/>
        <w:rPr>
          <w:rFonts w:ascii="Arial" w:hAnsi="Arial" w:cs="Arial"/>
        </w:rPr>
      </w:pPr>
      <w:r w:rsidRPr="00B031B5">
        <w:rPr>
          <w:rFonts w:ascii="Arial" w:hAnsi="Arial" w:cs="Arial"/>
        </w:rPr>
        <w:t>není v souladu s pokyny udělený</w:t>
      </w:r>
      <w:r w:rsidR="00640079" w:rsidRPr="00B031B5">
        <w:rPr>
          <w:rFonts w:ascii="Arial" w:hAnsi="Arial" w:cs="Arial"/>
        </w:rPr>
        <w:t xml:space="preserve">mi </w:t>
      </w:r>
      <w:r w:rsidR="00AE2011">
        <w:rPr>
          <w:rFonts w:ascii="Arial" w:hAnsi="Arial" w:cs="Arial"/>
        </w:rPr>
        <w:t>Zhotovitel</w:t>
      </w:r>
      <w:r w:rsidR="00640079" w:rsidRPr="00B031B5">
        <w:rPr>
          <w:rFonts w:ascii="Arial" w:hAnsi="Arial" w:cs="Arial"/>
        </w:rPr>
        <w:t xml:space="preserve">i </w:t>
      </w:r>
      <w:r w:rsidR="00247251">
        <w:rPr>
          <w:rFonts w:ascii="Arial" w:hAnsi="Arial" w:cs="Arial"/>
        </w:rPr>
        <w:t>Objednatele</w:t>
      </w:r>
      <w:r w:rsidRPr="00B031B5">
        <w:rPr>
          <w:rFonts w:ascii="Arial" w:hAnsi="Arial" w:cs="Arial"/>
        </w:rPr>
        <w:t>m v průběhu provádění díla</w:t>
      </w:r>
    </w:p>
    <w:p w14:paraId="63B85AC3" w14:textId="77777777" w:rsidR="008475B5" w:rsidRDefault="008475B5" w:rsidP="00094FB6">
      <w:pPr>
        <w:numPr>
          <w:ilvl w:val="0"/>
          <w:numId w:val="16"/>
        </w:numPr>
        <w:spacing w:after="60"/>
        <w:jc w:val="both"/>
        <w:rPr>
          <w:rFonts w:ascii="Arial" w:hAnsi="Arial" w:cs="Arial"/>
        </w:rPr>
      </w:pPr>
      <w:r w:rsidRPr="008475B5">
        <w:rPr>
          <w:rFonts w:ascii="Arial" w:hAnsi="Arial" w:cs="Arial"/>
        </w:rPr>
        <w:t>je-li Zhotovitelem navržené technické řešení technicky či ekonomicky nevhodné či neproveditelné</w:t>
      </w:r>
    </w:p>
    <w:p w14:paraId="13E823BD" w14:textId="3E340F0E" w:rsidR="008475B5" w:rsidRDefault="008475B5" w:rsidP="00094FB6">
      <w:pPr>
        <w:numPr>
          <w:ilvl w:val="0"/>
          <w:numId w:val="16"/>
        </w:numPr>
        <w:spacing w:after="60"/>
        <w:jc w:val="both"/>
        <w:rPr>
          <w:rFonts w:ascii="Arial" w:hAnsi="Arial" w:cs="Arial"/>
        </w:rPr>
      </w:pPr>
      <w:r>
        <w:rPr>
          <w:rFonts w:ascii="Arial" w:hAnsi="Arial" w:cs="Arial"/>
        </w:rPr>
        <w:t>má právní vady.</w:t>
      </w:r>
    </w:p>
    <w:p w14:paraId="5A85A0E2" w14:textId="77777777" w:rsidR="000617D7" w:rsidRPr="00B031B5" w:rsidRDefault="000617D7" w:rsidP="00347744">
      <w:pPr>
        <w:spacing w:after="60"/>
        <w:jc w:val="both"/>
        <w:rPr>
          <w:rFonts w:ascii="Arial" w:hAnsi="Arial" w:cs="Arial"/>
        </w:rPr>
      </w:pPr>
    </w:p>
    <w:p w14:paraId="511B4317" w14:textId="77777777" w:rsidR="002F3DE2" w:rsidRPr="006B2614" w:rsidRDefault="002F3DE2" w:rsidP="00094FB6">
      <w:pPr>
        <w:numPr>
          <w:ilvl w:val="1"/>
          <w:numId w:val="8"/>
        </w:numPr>
        <w:spacing w:after="60"/>
        <w:jc w:val="both"/>
        <w:rPr>
          <w:rFonts w:ascii="Arial" w:hAnsi="Arial" w:cs="Arial"/>
        </w:rPr>
      </w:pPr>
      <w:r w:rsidRPr="006B2614">
        <w:rPr>
          <w:rFonts w:ascii="Arial" w:hAnsi="Arial" w:cs="Arial"/>
        </w:rPr>
        <w:t>V případě, že Objednatel převezme předmět Díla s vadami nebo nedodělky, uvedená doba, po kterou Zhotovitel odpovídá za vady, se prodlouží o dobu od převzetí Díla s vadami nebo nedodělky do odstranění poslední vady nebo nedodělku zjištěných při předání a převzetí Díla.</w:t>
      </w:r>
    </w:p>
    <w:p w14:paraId="1DE9A5D2" w14:textId="77777777" w:rsidR="002F3DE2" w:rsidRPr="006B2614" w:rsidRDefault="002F3DE2" w:rsidP="002F3DE2">
      <w:pPr>
        <w:spacing w:after="60"/>
        <w:ind w:left="360"/>
        <w:jc w:val="both"/>
        <w:rPr>
          <w:rFonts w:ascii="Arial" w:hAnsi="Arial" w:cs="Arial"/>
        </w:rPr>
      </w:pPr>
    </w:p>
    <w:p w14:paraId="1FB0134F" w14:textId="526F8939" w:rsidR="002F3DE2" w:rsidRPr="006B2614" w:rsidRDefault="002F3DE2" w:rsidP="00094FB6">
      <w:pPr>
        <w:numPr>
          <w:ilvl w:val="1"/>
          <w:numId w:val="8"/>
        </w:numPr>
        <w:spacing w:after="60"/>
        <w:jc w:val="both"/>
        <w:rPr>
          <w:rFonts w:ascii="Arial" w:hAnsi="Arial" w:cs="Arial"/>
        </w:rPr>
      </w:pPr>
      <w:r w:rsidRPr="006B2614">
        <w:rPr>
          <w:rFonts w:ascii="Arial" w:hAnsi="Arial" w:cs="Arial"/>
        </w:rPr>
        <w:t xml:space="preserve">Zhotovitel je povinen odstranit uplatněné vady neprodleně, nejpozději však </w:t>
      </w:r>
      <w:r w:rsidRPr="006B2614">
        <w:rPr>
          <w:rFonts w:ascii="Arial" w:hAnsi="Arial" w:cs="Arial"/>
          <w:b/>
        </w:rPr>
        <w:t>do 15 dnů</w:t>
      </w:r>
      <w:r w:rsidRPr="006B2614">
        <w:rPr>
          <w:rFonts w:ascii="Arial" w:hAnsi="Arial" w:cs="Arial"/>
        </w:rPr>
        <w:t xml:space="preserve"> od doručení reklamace, pokud nebude Smluvními stranami písemně dohodnuta jiná lhůta.</w:t>
      </w:r>
    </w:p>
    <w:p w14:paraId="40E172AC" w14:textId="77777777" w:rsidR="002F3DE2" w:rsidRPr="006B2614" w:rsidRDefault="002F3DE2" w:rsidP="002F3DE2">
      <w:pPr>
        <w:spacing w:after="60"/>
        <w:ind w:left="360"/>
        <w:jc w:val="both"/>
        <w:rPr>
          <w:rFonts w:ascii="Arial" w:hAnsi="Arial" w:cs="Arial"/>
        </w:rPr>
      </w:pPr>
    </w:p>
    <w:p w14:paraId="23F91A6F" w14:textId="77777777" w:rsidR="002F3DE2" w:rsidRPr="006B2614" w:rsidRDefault="002F3DE2" w:rsidP="00094FB6">
      <w:pPr>
        <w:numPr>
          <w:ilvl w:val="1"/>
          <w:numId w:val="8"/>
        </w:numPr>
        <w:spacing w:after="60"/>
        <w:jc w:val="both"/>
        <w:rPr>
          <w:rFonts w:ascii="Arial" w:hAnsi="Arial" w:cs="Arial"/>
        </w:rPr>
      </w:pPr>
      <w:r w:rsidRPr="006B2614">
        <w:rPr>
          <w:rFonts w:ascii="Arial" w:hAnsi="Arial" w:cs="Arial"/>
        </w:rPr>
        <w:t>Objednatel může uplatňovat též nárok na náhradu škody, která vznikla v příčinné souvislosti se zjištěnými vadami, a Zhotovitel je povinen tuto škodu nahradit.</w:t>
      </w:r>
    </w:p>
    <w:p w14:paraId="2677E805" w14:textId="77777777" w:rsidR="002F3DE2" w:rsidRPr="006B2614" w:rsidRDefault="002F3DE2" w:rsidP="002F3DE2">
      <w:pPr>
        <w:spacing w:after="60"/>
        <w:ind w:left="360"/>
        <w:jc w:val="both"/>
        <w:rPr>
          <w:rFonts w:ascii="Arial" w:hAnsi="Arial" w:cs="Arial"/>
        </w:rPr>
      </w:pPr>
    </w:p>
    <w:p w14:paraId="610CDD88" w14:textId="77777777" w:rsidR="002F3DE2" w:rsidRPr="006B2614" w:rsidRDefault="002F3DE2" w:rsidP="00094FB6">
      <w:pPr>
        <w:numPr>
          <w:ilvl w:val="1"/>
          <w:numId w:val="8"/>
        </w:numPr>
        <w:spacing w:after="60"/>
        <w:jc w:val="both"/>
        <w:rPr>
          <w:rFonts w:ascii="Arial" w:hAnsi="Arial" w:cs="Arial"/>
        </w:rPr>
      </w:pPr>
      <w:r w:rsidRPr="006B2614">
        <w:rPr>
          <w:rFonts w:ascii="Arial" w:hAnsi="Arial" w:cs="Arial"/>
        </w:rPr>
        <w:t>Doba, po kterou Zhotovitel odpovídá za vady, neběží ode dne uplatnění vady do doby odstranění této vady.</w:t>
      </w:r>
    </w:p>
    <w:p w14:paraId="459BA2D1" w14:textId="77777777" w:rsidR="002F3DE2" w:rsidRPr="006B2614" w:rsidRDefault="002F3DE2" w:rsidP="002F3DE2">
      <w:pPr>
        <w:spacing w:after="60"/>
        <w:ind w:left="360"/>
        <w:jc w:val="both"/>
        <w:rPr>
          <w:rFonts w:ascii="Arial" w:hAnsi="Arial" w:cs="Arial"/>
        </w:rPr>
      </w:pPr>
    </w:p>
    <w:p w14:paraId="3F4B6A65" w14:textId="7EC201CA" w:rsidR="002F3DE2" w:rsidRPr="006B2614" w:rsidRDefault="002F3DE2" w:rsidP="00094FB6">
      <w:pPr>
        <w:numPr>
          <w:ilvl w:val="1"/>
          <w:numId w:val="8"/>
        </w:numPr>
        <w:spacing w:after="60"/>
        <w:jc w:val="both"/>
        <w:rPr>
          <w:rFonts w:ascii="Arial" w:hAnsi="Arial" w:cs="Arial"/>
        </w:rPr>
      </w:pPr>
      <w:r w:rsidRPr="006B2614">
        <w:rPr>
          <w:rFonts w:ascii="Arial" w:hAnsi="Arial" w:cs="Arial"/>
        </w:rPr>
        <w:t>V případě, že Zhotovitel bude v prodlení s odstraněním reklamované vady, je Objednatel oprávněn odstranění vady provést sám nebo prostřednictvím třetí osoby na náklady Zhotovitele. Náklady s tím spojené je Zhotovitel povinen uhradit Objednateli do 10 dnů po obdržení písemné výzvy k úhradě. Objednatel je oprávněn současně odstoupit od Smlouvy.</w:t>
      </w:r>
    </w:p>
    <w:p w14:paraId="2C602ECC" w14:textId="47820E3E" w:rsidR="000E5FEF" w:rsidRPr="006B2614" w:rsidRDefault="00F0194E" w:rsidP="00094FB6">
      <w:pPr>
        <w:keepNext/>
        <w:numPr>
          <w:ilvl w:val="0"/>
          <w:numId w:val="10"/>
        </w:numPr>
        <w:spacing w:before="480" w:after="120"/>
        <w:ind w:left="453" w:hanging="96"/>
        <w:jc w:val="center"/>
        <w:rPr>
          <w:rFonts w:ascii="Arial" w:hAnsi="Arial" w:cs="Arial"/>
          <w:b/>
        </w:rPr>
      </w:pPr>
      <w:r w:rsidRPr="006B2614">
        <w:rPr>
          <w:rFonts w:ascii="Arial" w:hAnsi="Arial" w:cs="Arial"/>
          <w:b/>
        </w:rPr>
        <w:t>S</w:t>
      </w:r>
      <w:r w:rsidR="002F3DE2" w:rsidRPr="006B2614">
        <w:rPr>
          <w:rFonts w:ascii="Arial" w:hAnsi="Arial" w:cs="Arial"/>
          <w:b/>
        </w:rPr>
        <w:t>ankční podmínky</w:t>
      </w:r>
    </w:p>
    <w:p w14:paraId="57EBA52A" w14:textId="46D352CB" w:rsidR="00EF77F3" w:rsidRPr="006B2614" w:rsidRDefault="00170A46" w:rsidP="00094FB6">
      <w:pPr>
        <w:numPr>
          <w:ilvl w:val="1"/>
          <w:numId w:val="9"/>
        </w:numPr>
        <w:tabs>
          <w:tab w:val="clear" w:pos="360"/>
        </w:tabs>
        <w:spacing w:after="60"/>
        <w:ind w:left="357" w:hanging="357"/>
        <w:jc w:val="both"/>
        <w:rPr>
          <w:rFonts w:ascii="Arial" w:hAnsi="Arial" w:cs="Arial"/>
        </w:rPr>
      </w:pPr>
      <w:r w:rsidRPr="006B2614">
        <w:rPr>
          <w:rFonts w:ascii="Arial" w:hAnsi="Arial" w:cs="Arial"/>
        </w:rPr>
        <w:t xml:space="preserve">V případě, že </w:t>
      </w:r>
      <w:r w:rsidR="00AE2011" w:rsidRPr="006B2614">
        <w:rPr>
          <w:rFonts w:ascii="Arial" w:hAnsi="Arial" w:cs="Arial"/>
        </w:rPr>
        <w:t>Zhotovitel</w:t>
      </w:r>
      <w:r w:rsidRPr="006B2614">
        <w:rPr>
          <w:rFonts w:ascii="Arial" w:hAnsi="Arial" w:cs="Arial"/>
        </w:rPr>
        <w:t xml:space="preserve"> nepředá </w:t>
      </w:r>
      <w:r w:rsidR="002D49D6" w:rsidRPr="006B2614">
        <w:rPr>
          <w:rFonts w:ascii="Arial" w:hAnsi="Arial" w:cs="Arial"/>
        </w:rPr>
        <w:t>provedené</w:t>
      </w:r>
      <w:r w:rsidR="001C2E53" w:rsidRPr="006B2614">
        <w:rPr>
          <w:rFonts w:ascii="Arial" w:hAnsi="Arial" w:cs="Arial"/>
        </w:rPr>
        <w:t xml:space="preserve"> </w:t>
      </w:r>
      <w:r w:rsidR="009272E1" w:rsidRPr="006B2614">
        <w:rPr>
          <w:rFonts w:ascii="Arial" w:hAnsi="Arial" w:cs="Arial"/>
        </w:rPr>
        <w:t>Dílo</w:t>
      </w:r>
      <w:r w:rsidRPr="006B2614">
        <w:rPr>
          <w:rFonts w:ascii="Arial" w:hAnsi="Arial" w:cs="Arial"/>
        </w:rPr>
        <w:t xml:space="preserve"> </w:t>
      </w:r>
      <w:r w:rsidR="00FA45FF" w:rsidRPr="006B2614">
        <w:rPr>
          <w:rFonts w:ascii="Arial" w:hAnsi="Arial" w:cs="Arial"/>
        </w:rPr>
        <w:t xml:space="preserve">nebo jeho dohodnutou část </w:t>
      </w:r>
      <w:r w:rsidRPr="006B2614">
        <w:rPr>
          <w:rFonts w:ascii="Arial" w:hAnsi="Arial" w:cs="Arial"/>
        </w:rPr>
        <w:t>ve sjednaném termínu</w:t>
      </w:r>
      <w:r w:rsidR="007018C4" w:rsidRPr="006B2614">
        <w:rPr>
          <w:rFonts w:ascii="Arial" w:hAnsi="Arial" w:cs="Arial"/>
        </w:rPr>
        <w:t>,</w:t>
      </w:r>
      <w:r w:rsidRPr="006B2614">
        <w:rPr>
          <w:rFonts w:ascii="Arial" w:hAnsi="Arial" w:cs="Arial"/>
        </w:rPr>
        <w:t xml:space="preserve"> </w:t>
      </w:r>
      <w:r w:rsidR="00F051D3" w:rsidRPr="006B2614">
        <w:rPr>
          <w:rFonts w:ascii="Arial" w:hAnsi="Arial" w:cs="Arial"/>
        </w:rPr>
        <w:t xml:space="preserve">je </w:t>
      </w:r>
      <w:r w:rsidR="00247251" w:rsidRPr="006B2614">
        <w:rPr>
          <w:rFonts w:ascii="Arial" w:hAnsi="Arial" w:cs="Arial"/>
        </w:rPr>
        <w:t>Objednatel</w:t>
      </w:r>
      <w:r w:rsidR="007018C4" w:rsidRPr="006B2614">
        <w:rPr>
          <w:rFonts w:ascii="Arial" w:hAnsi="Arial" w:cs="Arial"/>
        </w:rPr>
        <w:t xml:space="preserve"> oprávněn požadovat zaplacení</w:t>
      </w:r>
      <w:r w:rsidRPr="006B2614">
        <w:rPr>
          <w:rFonts w:ascii="Arial" w:hAnsi="Arial" w:cs="Arial"/>
        </w:rPr>
        <w:t xml:space="preserve"> smluvní pokut</w:t>
      </w:r>
      <w:r w:rsidR="007018C4" w:rsidRPr="006B2614">
        <w:rPr>
          <w:rFonts w:ascii="Arial" w:hAnsi="Arial" w:cs="Arial"/>
        </w:rPr>
        <w:t>y</w:t>
      </w:r>
      <w:r w:rsidRPr="006B2614">
        <w:rPr>
          <w:rFonts w:ascii="Arial" w:hAnsi="Arial" w:cs="Arial"/>
        </w:rPr>
        <w:t xml:space="preserve"> ve výši </w:t>
      </w:r>
      <w:r w:rsidR="00EF77F3" w:rsidRPr="006B2614">
        <w:rPr>
          <w:rFonts w:ascii="Arial" w:hAnsi="Arial" w:cs="Arial"/>
        </w:rPr>
        <w:t>0,</w:t>
      </w:r>
      <w:r w:rsidR="00F0194E" w:rsidRPr="006B2614">
        <w:rPr>
          <w:rFonts w:ascii="Arial" w:hAnsi="Arial" w:cs="Arial"/>
        </w:rPr>
        <w:t>2</w:t>
      </w:r>
      <w:r w:rsidR="00237010">
        <w:rPr>
          <w:rFonts w:ascii="Arial" w:hAnsi="Arial" w:cs="Arial"/>
        </w:rPr>
        <w:t> </w:t>
      </w:r>
      <w:r w:rsidR="00EF77F3" w:rsidRPr="006B2614">
        <w:rPr>
          <w:rFonts w:ascii="Arial" w:hAnsi="Arial" w:cs="Arial"/>
        </w:rPr>
        <w:t>% z ceny Díla nebo jeho příslušné části, s jejímž plněním je Zhotovitel v prodlení, a to za každý započatý den prodlení.</w:t>
      </w:r>
    </w:p>
    <w:p w14:paraId="2D79A49F" w14:textId="77777777" w:rsidR="00EF77F3" w:rsidRPr="006B2614" w:rsidRDefault="00EF77F3" w:rsidP="00EF77F3">
      <w:pPr>
        <w:spacing w:after="60"/>
        <w:ind w:left="357"/>
        <w:jc w:val="both"/>
        <w:rPr>
          <w:rFonts w:ascii="Arial" w:hAnsi="Arial" w:cs="Arial"/>
        </w:rPr>
      </w:pPr>
    </w:p>
    <w:p w14:paraId="792AD028" w14:textId="7355160A" w:rsidR="00EF77F3" w:rsidRPr="006B2614" w:rsidRDefault="00F051D3" w:rsidP="00094FB6">
      <w:pPr>
        <w:numPr>
          <w:ilvl w:val="1"/>
          <w:numId w:val="9"/>
        </w:numPr>
        <w:tabs>
          <w:tab w:val="clear" w:pos="360"/>
        </w:tabs>
        <w:spacing w:after="60"/>
        <w:ind w:left="357" w:hanging="357"/>
        <w:jc w:val="both"/>
        <w:rPr>
          <w:rFonts w:ascii="Arial" w:hAnsi="Arial" w:cs="Arial"/>
        </w:rPr>
      </w:pPr>
      <w:r w:rsidRPr="006B2614">
        <w:rPr>
          <w:rFonts w:ascii="Arial" w:hAnsi="Arial" w:cs="Arial"/>
        </w:rPr>
        <w:t xml:space="preserve">V případě, že </w:t>
      </w:r>
      <w:r w:rsidR="00AE2011" w:rsidRPr="006B2614">
        <w:rPr>
          <w:rFonts w:ascii="Arial" w:hAnsi="Arial" w:cs="Arial"/>
        </w:rPr>
        <w:t>Zhotovitel</w:t>
      </w:r>
      <w:r w:rsidRPr="006B2614">
        <w:rPr>
          <w:rFonts w:ascii="Arial" w:hAnsi="Arial" w:cs="Arial"/>
        </w:rPr>
        <w:t xml:space="preserve"> nedodrží termíny sjednané s </w:t>
      </w:r>
      <w:r w:rsidR="00247251" w:rsidRPr="006B2614">
        <w:rPr>
          <w:rFonts w:ascii="Arial" w:hAnsi="Arial" w:cs="Arial"/>
        </w:rPr>
        <w:t>Objednatele</w:t>
      </w:r>
      <w:r w:rsidRPr="006B2614">
        <w:rPr>
          <w:rFonts w:ascii="Arial" w:hAnsi="Arial" w:cs="Arial"/>
        </w:rPr>
        <w:t xml:space="preserve">m v průběhu provádění </w:t>
      </w:r>
      <w:r w:rsidR="00F0194E" w:rsidRPr="006B2614">
        <w:rPr>
          <w:rFonts w:ascii="Arial" w:hAnsi="Arial" w:cs="Arial"/>
        </w:rPr>
        <w:t>D</w:t>
      </w:r>
      <w:r w:rsidRPr="006B2614">
        <w:rPr>
          <w:rFonts w:ascii="Arial" w:hAnsi="Arial" w:cs="Arial"/>
        </w:rPr>
        <w:t>íla v zápisech z</w:t>
      </w:r>
      <w:r w:rsidR="003C57F8" w:rsidRPr="006B2614">
        <w:rPr>
          <w:rFonts w:ascii="Arial" w:hAnsi="Arial" w:cs="Arial"/>
        </w:rPr>
        <w:t> výrobních výborů</w:t>
      </w:r>
      <w:r w:rsidRPr="006B2614">
        <w:rPr>
          <w:rFonts w:ascii="Arial" w:hAnsi="Arial" w:cs="Arial"/>
        </w:rPr>
        <w:t xml:space="preserve"> nebo v jiných písemných dokumentech vyhotovených mezi </w:t>
      </w:r>
      <w:r w:rsidR="00EF77F3" w:rsidRPr="006B2614">
        <w:rPr>
          <w:rFonts w:ascii="Arial" w:hAnsi="Arial" w:cs="Arial"/>
        </w:rPr>
        <w:t>Zhotovitele</w:t>
      </w:r>
      <w:r w:rsidRPr="006B2614">
        <w:rPr>
          <w:rFonts w:ascii="Arial" w:hAnsi="Arial" w:cs="Arial"/>
        </w:rPr>
        <w:t xml:space="preserve">m a </w:t>
      </w:r>
      <w:r w:rsidR="00247251" w:rsidRPr="006B2614">
        <w:rPr>
          <w:rFonts w:ascii="Arial" w:hAnsi="Arial" w:cs="Arial"/>
        </w:rPr>
        <w:t>Objednatele</w:t>
      </w:r>
      <w:r w:rsidRPr="006B2614">
        <w:rPr>
          <w:rFonts w:ascii="Arial" w:hAnsi="Arial" w:cs="Arial"/>
        </w:rPr>
        <w:t xml:space="preserve">m, je </w:t>
      </w:r>
      <w:r w:rsidR="00247251" w:rsidRPr="006B2614">
        <w:rPr>
          <w:rFonts w:ascii="Arial" w:hAnsi="Arial" w:cs="Arial"/>
        </w:rPr>
        <w:t>Objednatel</w:t>
      </w:r>
      <w:r w:rsidRPr="006B2614">
        <w:rPr>
          <w:rFonts w:ascii="Arial" w:hAnsi="Arial" w:cs="Arial"/>
        </w:rPr>
        <w:t xml:space="preserve"> oprávněn požadovat zaplacení smluvní pokuty ve výši </w:t>
      </w:r>
      <w:r w:rsidR="00887D89" w:rsidRPr="006B2614">
        <w:rPr>
          <w:rFonts w:ascii="Arial" w:hAnsi="Arial" w:cs="Arial"/>
        </w:rPr>
        <w:t>0,</w:t>
      </w:r>
      <w:r w:rsidR="00F0194E" w:rsidRPr="006B2614">
        <w:rPr>
          <w:rFonts w:ascii="Arial" w:hAnsi="Arial" w:cs="Arial"/>
        </w:rPr>
        <w:t>2</w:t>
      </w:r>
      <w:r w:rsidR="00237010">
        <w:rPr>
          <w:rFonts w:ascii="Arial" w:hAnsi="Arial" w:cs="Arial"/>
        </w:rPr>
        <w:t> </w:t>
      </w:r>
      <w:r w:rsidR="00887D89" w:rsidRPr="006B2614">
        <w:rPr>
          <w:rFonts w:ascii="Arial" w:hAnsi="Arial" w:cs="Arial"/>
        </w:rPr>
        <w:t>% z</w:t>
      </w:r>
      <w:r w:rsidR="00EF77F3" w:rsidRPr="006B2614">
        <w:rPr>
          <w:rFonts w:ascii="Arial" w:hAnsi="Arial" w:cs="Arial"/>
        </w:rPr>
        <w:t xml:space="preserve"> ceny Díla nebo jeho příslušné části, s jejímž plněním je Zhotovitel v prodlení, a to za každý započatý den prodlení.</w:t>
      </w:r>
    </w:p>
    <w:p w14:paraId="307E2610" w14:textId="77777777" w:rsidR="00EF77F3" w:rsidRPr="00EF77F3" w:rsidRDefault="00EF77F3" w:rsidP="00EF77F3">
      <w:pPr>
        <w:rPr>
          <w:rFonts w:ascii="Arial" w:hAnsi="Arial" w:cs="Arial"/>
        </w:rPr>
      </w:pPr>
    </w:p>
    <w:p w14:paraId="610E2B38" w14:textId="34BE22E2" w:rsidR="00EF77F3" w:rsidRPr="006B2614" w:rsidRDefault="00294DA2" w:rsidP="00094FB6">
      <w:pPr>
        <w:numPr>
          <w:ilvl w:val="1"/>
          <w:numId w:val="9"/>
        </w:numPr>
        <w:tabs>
          <w:tab w:val="clear" w:pos="360"/>
        </w:tabs>
        <w:spacing w:after="60"/>
        <w:ind w:left="357" w:hanging="357"/>
        <w:jc w:val="both"/>
        <w:rPr>
          <w:rFonts w:ascii="Arial" w:hAnsi="Arial" w:cs="Arial"/>
        </w:rPr>
      </w:pPr>
      <w:r w:rsidRPr="006B2614">
        <w:rPr>
          <w:rFonts w:ascii="Arial" w:hAnsi="Arial" w:cs="Arial"/>
        </w:rPr>
        <w:t xml:space="preserve">V případě prodlení </w:t>
      </w:r>
      <w:r w:rsidR="00AE2011" w:rsidRPr="006B2614">
        <w:rPr>
          <w:rFonts w:ascii="Arial" w:hAnsi="Arial" w:cs="Arial"/>
        </w:rPr>
        <w:t>Zhotovitele</w:t>
      </w:r>
      <w:r w:rsidRPr="006B2614">
        <w:rPr>
          <w:rFonts w:ascii="Arial" w:hAnsi="Arial" w:cs="Arial"/>
        </w:rPr>
        <w:t xml:space="preserve"> s odstraněním vad nebo nedodělků </w:t>
      </w:r>
      <w:r w:rsidR="00F54F0D" w:rsidRPr="006B2614">
        <w:rPr>
          <w:rFonts w:ascii="Arial" w:hAnsi="Arial" w:cs="Arial"/>
        </w:rPr>
        <w:t>zjištěných při</w:t>
      </w:r>
      <w:r w:rsidRPr="006B2614">
        <w:rPr>
          <w:rFonts w:ascii="Arial" w:hAnsi="Arial" w:cs="Arial"/>
        </w:rPr>
        <w:t xml:space="preserve"> předání a převzetí </w:t>
      </w:r>
      <w:r w:rsidR="00EF77F3" w:rsidRPr="006B2614">
        <w:rPr>
          <w:rFonts w:ascii="Arial" w:hAnsi="Arial" w:cs="Arial"/>
        </w:rPr>
        <w:t>D</w:t>
      </w:r>
      <w:r w:rsidRPr="006B2614">
        <w:rPr>
          <w:rFonts w:ascii="Arial" w:hAnsi="Arial" w:cs="Arial"/>
        </w:rPr>
        <w:t>íla</w:t>
      </w:r>
      <w:r w:rsidR="003C57F8" w:rsidRPr="006B2614">
        <w:rPr>
          <w:rFonts w:ascii="Arial" w:hAnsi="Arial" w:cs="Arial"/>
        </w:rPr>
        <w:t xml:space="preserve"> nebo jeho části</w:t>
      </w:r>
      <w:r w:rsidRPr="006B2614">
        <w:rPr>
          <w:rFonts w:ascii="Arial" w:hAnsi="Arial" w:cs="Arial"/>
        </w:rPr>
        <w:t xml:space="preserve">, je </w:t>
      </w:r>
      <w:r w:rsidR="00247251" w:rsidRPr="006B2614">
        <w:rPr>
          <w:rFonts w:ascii="Arial" w:hAnsi="Arial" w:cs="Arial"/>
        </w:rPr>
        <w:t>Objednatel</w:t>
      </w:r>
      <w:r w:rsidRPr="006B2614">
        <w:rPr>
          <w:rFonts w:ascii="Arial" w:hAnsi="Arial" w:cs="Arial"/>
        </w:rPr>
        <w:t xml:space="preserve"> oprávněn požadovat zaplacení smluvní pokuty </w:t>
      </w:r>
      <w:r w:rsidR="00887D89" w:rsidRPr="006B2614">
        <w:rPr>
          <w:rFonts w:ascii="Arial" w:hAnsi="Arial" w:cs="Arial"/>
        </w:rPr>
        <w:t>ve výši 0,</w:t>
      </w:r>
      <w:r w:rsidR="00F0194E" w:rsidRPr="006B2614">
        <w:rPr>
          <w:rFonts w:ascii="Arial" w:hAnsi="Arial" w:cs="Arial"/>
        </w:rPr>
        <w:t>2</w:t>
      </w:r>
      <w:r w:rsidR="00237010">
        <w:rPr>
          <w:rFonts w:ascii="Arial" w:hAnsi="Arial" w:cs="Arial"/>
        </w:rPr>
        <w:t> </w:t>
      </w:r>
      <w:r w:rsidR="00887D89" w:rsidRPr="006B2614">
        <w:rPr>
          <w:rFonts w:ascii="Arial" w:hAnsi="Arial" w:cs="Arial"/>
        </w:rPr>
        <w:t xml:space="preserve">% </w:t>
      </w:r>
      <w:r w:rsidR="00EF77F3" w:rsidRPr="006B2614">
        <w:rPr>
          <w:rFonts w:ascii="Arial" w:hAnsi="Arial" w:cs="Arial"/>
        </w:rPr>
        <w:t>z ceny Díla nebo jeho příslušné části, u které je Zhotovitel v prodlení s odstraněním vad nebo nedodělků zjištěných při předání a převzetí, a to za každý započatý den prodlení a každou vadu nebo nedodělek.</w:t>
      </w:r>
    </w:p>
    <w:p w14:paraId="5616CA1A" w14:textId="41A48EFC" w:rsidR="00EF77F3" w:rsidRPr="006B2614" w:rsidRDefault="00EF77F3" w:rsidP="00EF77F3">
      <w:pPr>
        <w:spacing w:after="60"/>
        <w:ind w:left="357"/>
        <w:jc w:val="both"/>
        <w:rPr>
          <w:rFonts w:ascii="Arial" w:hAnsi="Arial" w:cs="Arial"/>
        </w:rPr>
      </w:pPr>
    </w:p>
    <w:p w14:paraId="56FC51F0" w14:textId="63D1FC17" w:rsidR="00EF77F3" w:rsidRPr="006B2614" w:rsidRDefault="00551CEA" w:rsidP="00094FB6">
      <w:pPr>
        <w:numPr>
          <w:ilvl w:val="1"/>
          <w:numId w:val="9"/>
        </w:numPr>
        <w:spacing w:after="60"/>
        <w:jc w:val="both"/>
        <w:rPr>
          <w:rFonts w:ascii="Arial" w:hAnsi="Arial" w:cs="Arial"/>
        </w:rPr>
      </w:pPr>
      <w:r w:rsidRPr="006B2614">
        <w:rPr>
          <w:rFonts w:ascii="Arial" w:hAnsi="Arial" w:cs="Arial"/>
        </w:rPr>
        <w:t xml:space="preserve">V případě, že </w:t>
      </w:r>
      <w:r w:rsidR="00AE2011" w:rsidRPr="006B2614">
        <w:rPr>
          <w:rFonts w:ascii="Arial" w:hAnsi="Arial" w:cs="Arial"/>
        </w:rPr>
        <w:t>Zhotovitel</w:t>
      </w:r>
      <w:r w:rsidRPr="006B2614">
        <w:rPr>
          <w:rFonts w:ascii="Arial" w:hAnsi="Arial" w:cs="Arial"/>
        </w:rPr>
        <w:t xml:space="preserve"> bude v prodlení s odstraněním </w:t>
      </w:r>
      <w:r w:rsidR="00F0194E" w:rsidRPr="006B2614">
        <w:rPr>
          <w:rFonts w:ascii="Arial" w:hAnsi="Arial" w:cs="Arial"/>
        </w:rPr>
        <w:t xml:space="preserve">uplatněné </w:t>
      </w:r>
      <w:r w:rsidRPr="006B2614">
        <w:rPr>
          <w:rFonts w:ascii="Arial" w:hAnsi="Arial" w:cs="Arial"/>
        </w:rPr>
        <w:t xml:space="preserve">vady </w:t>
      </w:r>
      <w:r w:rsidR="00F0194E" w:rsidRPr="006B2614">
        <w:rPr>
          <w:rFonts w:ascii="Arial" w:hAnsi="Arial" w:cs="Arial"/>
        </w:rPr>
        <w:t>D</w:t>
      </w:r>
      <w:r w:rsidRPr="006B2614">
        <w:rPr>
          <w:rFonts w:ascii="Arial" w:hAnsi="Arial" w:cs="Arial"/>
        </w:rPr>
        <w:t xml:space="preserve">íla nebo záruční vady, je </w:t>
      </w:r>
      <w:r w:rsidR="00247251" w:rsidRPr="006B2614">
        <w:rPr>
          <w:rFonts w:ascii="Arial" w:hAnsi="Arial" w:cs="Arial"/>
        </w:rPr>
        <w:t>Objednatel</w:t>
      </w:r>
      <w:r w:rsidRPr="006B2614">
        <w:rPr>
          <w:rFonts w:ascii="Arial" w:hAnsi="Arial" w:cs="Arial"/>
        </w:rPr>
        <w:t xml:space="preserve"> oprávněn požadovat zaplacení smluvní pokuty ve výši </w:t>
      </w:r>
      <w:r w:rsidR="00887D89" w:rsidRPr="006B2614">
        <w:rPr>
          <w:rFonts w:ascii="Arial" w:hAnsi="Arial" w:cs="Arial"/>
        </w:rPr>
        <w:t>0,</w:t>
      </w:r>
      <w:r w:rsidR="00F0194E" w:rsidRPr="006B2614">
        <w:rPr>
          <w:rFonts w:ascii="Arial" w:hAnsi="Arial" w:cs="Arial"/>
        </w:rPr>
        <w:t>2</w:t>
      </w:r>
      <w:r w:rsidR="00237010">
        <w:rPr>
          <w:rFonts w:ascii="Arial" w:hAnsi="Arial" w:cs="Arial"/>
        </w:rPr>
        <w:t> </w:t>
      </w:r>
      <w:r w:rsidR="00887D89" w:rsidRPr="006B2614">
        <w:rPr>
          <w:rFonts w:ascii="Arial" w:hAnsi="Arial" w:cs="Arial"/>
        </w:rPr>
        <w:t xml:space="preserve">% </w:t>
      </w:r>
      <w:r w:rsidR="00EF77F3" w:rsidRPr="006B2614">
        <w:rPr>
          <w:rFonts w:ascii="Arial" w:hAnsi="Arial" w:cs="Arial"/>
        </w:rPr>
        <w:t xml:space="preserve">z ceny Díla nebo jeho příslušné části, u které je Zhotovitel v prodlení s odstraněním </w:t>
      </w:r>
      <w:r w:rsidR="0028287D" w:rsidRPr="006B2614">
        <w:rPr>
          <w:rFonts w:ascii="Arial" w:hAnsi="Arial" w:cs="Arial"/>
        </w:rPr>
        <w:t xml:space="preserve">uplatněné </w:t>
      </w:r>
      <w:r w:rsidR="00EF77F3" w:rsidRPr="006B2614">
        <w:rPr>
          <w:rFonts w:ascii="Arial" w:hAnsi="Arial" w:cs="Arial"/>
        </w:rPr>
        <w:t>vad</w:t>
      </w:r>
      <w:r w:rsidR="0028287D" w:rsidRPr="006B2614">
        <w:rPr>
          <w:rFonts w:ascii="Arial" w:hAnsi="Arial" w:cs="Arial"/>
        </w:rPr>
        <w:t>y</w:t>
      </w:r>
      <w:r w:rsidR="00EF77F3" w:rsidRPr="006B2614">
        <w:rPr>
          <w:rFonts w:ascii="Arial" w:hAnsi="Arial" w:cs="Arial"/>
        </w:rPr>
        <w:t>, a to za každý započatý den prodlení a každou vadu nebo nedodělek.</w:t>
      </w:r>
      <w:r w:rsidR="00EF77F3" w:rsidRPr="006B2614">
        <w:t xml:space="preserve"> </w:t>
      </w:r>
    </w:p>
    <w:p w14:paraId="74B8F68D" w14:textId="26615D2F" w:rsidR="00EF77F3" w:rsidRPr="00EF77F3" w:rsidRDefault="00EF77F3" w:rsidP="00EF77F3">
      <w:pPr>
        <w:spacing w:after="60"/>
        <w:jc w:val="both"/>
        <w:rPr>
          <w:rFonts w:ascii="Arial" w:hAnsi="Arial" w:cs="Arial"/>
        </w:rPr>
      </w:pPr>
    </w:p>
    <w:p w14:paraId="5A47C7A9" w14:textId="3723B2AC" w:rsidR="004C255B" w:rsidRPr="00237010" w:rsidRDefault="00EF77F3" w:rsidP="00094FB6">
      <w:pPr>
        <w:numPr>
          <w:ilvl w:val="1"/>
          <w:numId w:val="9"/>
        </w:numPr>
        <w:spacing w:after="60"/>
        <w:jc w:val="both"/>
        <w:rPr>
          <w:rFonts w:ascii="Arial" w:hAnsi="Arial" w:cs="Arial"/>
        </w:rPr>
      </w:pPr>
      <w:r w:rsidRPr="00EF77F3">
        <w:rPr>
          <w:rFonts w:ascii="Arial" w:hAnsi="Arial" w:cs="Arial"/>
        </w:rPr>
        <w:t xml:space="preserve">V </w:t>
      </w:r>
      <w:r w:rsidRPr="00237010">
        <w:rPr>
          <w:rFonts w:ascii="Arial" w:hAnsi="Arial" w:cs="Arial"/>
        </w:rPr>
        <w:t>případě porušení závazku Zhotovitele provádět Dílo osobami, které v Nabídce na Veřejnou zakázku uvedl jako členy realizačního týmu</w:t>
      </w:r>
      <w:r w:rsidR="00EE1C0D" w:rsidRPr="00237010">
        <w:rPr>
          <w:rFonts w:ascii="Arial" w:hAnsi="Arial" w:cs="Arial"/>
        </w:rPr>
        <w:t xml:space="preserve"> a jejichž seznam je přílohou č. 4 Smlouvy</w:t>
      </w:r>
      <w:r w:rsidRPr="00237010">
        <w:rPr>
          <w:rFonts w:ascii="Arial" w:hAnsi="Arial" w:cs="Arial"/>
        </w:rPr>
        <w:t xml:space="preserve">, </w:t>
      </w:r>
      <w:r w:rsidR="00237010" w:rsidRPr="00237010">
        <w:rPr>
          <w:rFonts w:ascii="Arial" w:hAnsi="Arial" w:cs="Arial"/>
        </w:rPr>
        <w:t xml:space="preserve">nebo provede změnu složení realizačního týmu bez předchozího písemného souhlasu Objednatele, </w:t>
      </w:r>
      <w:r w:rsidRPr="00237010">
        <w:rPr>
          <w:rFonts w:ascii="Arial" w:hAnsi="Arial" w:cs="Arial"/>
        </w:rPr>
        <w:t xml:space="preserve">je Objednatel </w:t>
      </w:r>
      <w:r w:rsidRPr="00237010">
        <w:rPr>
          <w:rFonts w:ascii="Arial" w:hAnsi="Arial" w:cs="Arial"/>
        </w:rPr>
        <w:lastRenderedPageBreak/>
        <w:t xml:space="preserve">oprávněn požadovat zaplacení smluvní pokuty ve výši </w:t>
      </w:r>
      <w:r w:rsidR="0050370E" w:rsidRPr="00237010">
        <w:rPr>
          <w:rFonts w:ascii="Arial" w:hAnsi="Arial" w:cs="Arial"/>
        </w:rPr>
        <w:t>3</w:t>
      </w:r>
      <w:r w:rsidR="00237010">
        <w:rPr>
          <w:rFonts w:ascii="Arial" w:hAnsi="Arial" w:cs="Arial"/>
        </w:rPr>
        <w:t> </w:t>
      </w:r>
      <w:r w:rsidRPr="00237010">
        <w:rPr>
          <w:rFonts w:ascii="Arial" w:hAnsi="Arial" w:cs="Arial"/>
        </w:rPr>
        <w:t>% ceny Díla za každý jednotlivý případ porušení této povinnosti.</w:t>
      </w:r>
    </w:p>
    <w:p w14:paraId="5B7E1898" w14:textId="77777777" w:rsidR="00EE1C0D" w:rsidRPr="00237010" w:rsidRDefault="00EE1C0D" w:rsidP="00EE1C0D">
      <w:pPr>
        <w:pStyle w:val="Odstavecseseznamem"/>
        <w:rPr>
          <w:rFonts w:ascii="Arial" w:hAnsi="Arial" w:cs="Arial"/>
        </w:rPr>
      </w:pPr>
    </w:p>
    <w:p w14:paraId="7FD0E8C7" w14:textId="016A419A" w:rsidR="00EE1C0D" w:rsidRDefault="00EE1C0D" w:rsidP="00094FB6">
      <w:pPr>
        <w:numPr>
          <w:ilvl w:val="1"/>
          <w:numId w:val="9"/>
        </w:numPr>
        <w:spacing w:after="60"/>
        <w:jc w:val="both"/>
        <w:rPr>
          <w:rFonts w:ascii="Arial" w:hAnsi="Arial" w:cs="Arial"/>
        </w:rPr>
      </w:pPr>
      <w:r w:rsidRPr="00237010">
        <w:rPr>
          <w:rFonts w:ascii="Arial" w:hAnsi="Arial" w:cs="Arial"/>
        </w:rPr>
        <w:t xml:space="preserve">V případě, že Zhotovitel poruší povinnost provádět dílo prostřednictvím poddodavatelů, jejichž prostřednictvím prokazoval kvalifikaci </w:t>
      </w:r>
      <w:r w:rsidR="00237010" w:rsidRPr="00237010">
        <w:rPr>
          <w:rFonts w:ascii="Arial" w:hAnsi="Arial" w:cs="Arial"/>
        </w:rPr>
        <w:t xml:space="preserve">v Nabídce na Veřejnou </w:t>
      </w:r>
      <w:r w:rsidR="00237010" w:rsidRPr="00EF77F3">
        <w:rPr>
          <w:rFonts w:ascii="Arial" w:hAnsi="Arial" w:cs="Arial"/>
        </w:rPr>
        <w:t>zakázku</w:t>
      </w:r>
      <w:r w:rsidRPr="00EE1C0D">
        <w:rPr>
          <w:rFonts w:ascii="Arial" w:hAnsi="Arial" w:cs="Arial"/>
        </w:rPr>
        <w:t xml:space="preserve">, a to v rozsahu díla, pro kterou byla kvalifikace prokazována, nebo provede změnu poddodavatele bez předchozího písemného souhlasu Objednatele, je Objednatel oprávněn požadovat zaplacení </w:t>
      </w:r>
      <w:r w:rsidRPr="00237010">
        <w:rPr>
          <w:rFonts w:ascii="Arial" w:hAnsi="Arial" w:cs="Arial"/>
        </w:rPr>
        <w:t xml:space="preserve">smluvní pokuty </w:t>
      </w:r>
      <w:r w:rsidR="00237010" w:rsidRPr="00237010">
        <w:rPr>
          <w:rFonts w:ascii="Arial" w:hAnsi="Arial" w:cs="Arial"/>
        </w:rPr>
        <w:t>ve výši 3</w:t>
      </w:r>
      <w:r w:rsidR="00237010">
        <w:rPr>
          <w:rFonts w:ascii="Arial" w:hAnsi="Arial" w:cs="Arial"/>
        </w:rPr>
        <w:t> </w:t>
      </w:r>
      <w:r w:rsidR="00237010" w:rsidRPr="00237010">
        <w:rPr>
          <w:rFonts w:ascii="Arial" w:hAnsi="Arial" w:cs="Arial"/>
        </w:rPr>
        <w:t>% ceny Díla za každý jednotlivý případ porušení této povinnosti.</w:t>
      </w:r>
    </w:p>
    <w:p w14:paraId="2574A2E3" w14:textId="77777777" w:rsidR="008555C5" w:rsidRDefault="008555C5" w:rsidP="008555C5">
      <w:pPr>
        <w:pStyle w:val="Odstavecseseznamem"/>
        <w:rPr>
          <w:rFonts w:ascii="Arial" w:hAnsi="Arial" w:cs="Arial"/>
        </w:rPr>
      </w:pPr>
    </w:p>
    <w:p w14:paraId="64636FBC" w14:textId="1ABDC45B" w:rsidR="008555C5" w:rsidRPr="008555C5" w:rsidRDefault="008555C5" w:rsidP="00094FB6">
      <w:pPr>
        <w:numPr>
          <w:ilvl w:val="1"/>
          <w:numId w:val="9"/>
        </w:numPr>
        <w:spacing w:after="60"/>
        <w:jc w:val="both"/>
        <w:rPr>
          <w:rFonts w:ascii="Arial" w:hAnsi="Arial" w:cs="Arial"/>
        </w:rPr>
      </w:pPr>
      <w:r w:rsidRPr="008555C5">
        <w:rPr>
          <w:rFonts w:ascii="Arial" w:hAnsi="Arial" w:cs="Arial"/>
        </w:rPr>
        <w:t>V případě porušení závazků Zhotovite</w:t>
      </w:r>
      <w:r>
        <w:rPr>
          <w:rFonts w:ascii="Arial" w:hAnsi="Arial" w:cs="Arial"/>
        </w:rPr>
        <w:t>le dle odst. 4. a 5. čl. XII.</w:t>
      </w:r>
      <w:r w:rsidRPr="008555C5">
        <w:rPr>
          <w:rFonts w:ascii="Arial" w:hAnsi="Arial" w:cs="Arial"/>
        </w:rPr>
        <w:t xml:space="preserve"> je Objednatel oprávněn požadovat za</w:t>
      </w:r>
      <w:r>
        <w:rPr>
          <w:rFonts w:ascii="Arial" w:hAnsi="Arial" w:cs="Arial"/>
        </w:rPr>
        <w:t>placení smluvní pokuty ve výši 3</w:t>
      </w:r>
      <w:r w:rsidRPr="008555C5">
        <w:rPr>
          <w:rFonts w:ascii="Arial" w:hAnsi="Arial" w:cs="Arial"/>
        </w:rPr>
        <w:t xml:space="preserve"> % ceny Díla bez DPH za každý jednotlivý případ porušení těchto povinnosti. Porušení těchto povinností je rovněž podstatným porušením Smlouvy, a tedy důvodem pro odstoupení od Smlouvy ze strany Objednatele. </w:t>
      </w:r>
    </w:p>
    <w:p w14:paraId="0E6124F7" w14:textId="074D88B0" w:rsidR="00EF77F3" w:rsidRPr="00EF77F3" w:rsidRDefault="00EF77F3" w:rsidP="006A32F0">
      <w:pPr>
        <w:spacing w:after="60"/>
        <w:jc w:val="both"/>
        <w:rPr>
          <w:rFonts w:ascii="Arial" w:hAnsi="Arial" w:cs="Arial"/>
        </w:rPr>
      </w:pPr>
    </w:p>
    <w:p w14:paraId="3FD3E14F" w14:textId="6E294122" w:rsidR="00EF77F3" w:rsidRPr="006B2614" w:rsidRDefault="00EF77F3" w:rsidP="00094FB6">
      <w:pPr>
        <w:numPr>
          <w:ilvl w:val="1"/>
          <w:numId w:val="9"/>
        </w:numPr>
        <w:spacing w:after="60"/>
        <w:jc w:val="both"/>
        <w:rPr>
          <w:rFonts w:ascii="Arial" w:hAnsi="Arial" w:cs="Arial"/>
        </w:rPr>
      </w:pPr>
      <w:r w:rsidRPr="006B2614">
        <w:rPr>
          <w:rFonts w:ascii="Arial" w:hAnsi="Arial" w:cs="Arial"/>
        </w:rPr>
        <w:t>Nárok na náhradu škody není dotčen smluvními pokutami sjednanými dle těchto všeobecných obchodních podmínek.</w:t>
      </w:r>
    </w:p>
    <w:p w14:paraId="3E777BC6" w14:textId="77777777" w:rsidR="00EF77F3" w:rsidRPr="00EF77F3" w:rsidRDefault="00EF77F3" w:rsidP="00EF77F3">
      <w:pPr>
        <w:spacing w:after="60"/>
        <w:ind w:left="360"/>
        <w:jc w:val="both"/>
        <w:rPr>
          <w:rFonts w:ascii="Arial" w:hAnsi="Arial" w:cs="Arial"/>
        </w:rPr>
      </w:pPr>
    </w:p>
    <w:p w14:paraId="08D4403D" w14:textId="77777777" w:rsidR="00EF77F3" w:rsidRPr="006B2614" w:rsidRDefault="00EF77F3" w:rsidP="00094FB6">
      <w:pPr>
        <w:numPr>
          <w:ilvl w:val="1"/>
          <w:numId w:val="9"/>
        </w:numPr>
        <w:spacing w:after="60"/>
        <w:jc w:val="both"/>
        <w:rPr>
          <w:rFonts w:ascii="Arial" w:hAnsi="Arial" w:cs="Arial"/>
        </w:rPr>
      </w:pPr>
      <w:r w:rsidRPr="006B2614">
        <w:rPr>
          <w:rFonts w:ascii="Arial" w:hAnsi="Arial" w:cs="Arial"/>
        </w:rPr>
        <w:t xml:space="preserve">Smluvní pokuty se nevztahují na případy, kdy k porušení Smlouvy došlo v důsledku okolností vylučujících odpovědnost ve smyslu § 2913 odst. 2 občanského zákoníku. </w:t>
      </w:r>
    </w:p>
    <w:p w14:paraId="51B10773" w14:textId="77777777" w:rsidR="00EF77F3" w:rsidRPr="006B2614" w:rsidRDefault="00EF77F3" w:rsidP="00EF77F3">
      <w:pPr>
        <w:spacing w:after="60"/>
        <w:ind w:left="360"/>
        <w:jc w:val="both"/>
        <w:rPr>
          <w:rFonts w:ascii="Arial" w:hAnsi="Arial" w:cs="Arial"/>
        </w:rPr>
      </w:pPr>
    </w:p>
    <w:p w14:paraId="0F77B5D3" w14:textId="77777777" w:rsidR="00EF77F3" w:rsidRPr="006B2614" w:rsidRDefault="00EF77F3" w:rsidP="00094FB6">
      <w:pPr>
        <w:numPr>
          <w:ilvl w:val="1"/>
          <w:numId w:val="9"/>
        </w:numPr>
        <w:spacing w:after="60"/>
        <w:jc w:val="both"/>
        <w:rPr>
          <w:rFonts w:ascii="Arial" w:hAnsi="Arial" w:cs="Arial"/>
        </w:rPr>
      </w:pPr>
      <w:r w:rsidRPr="006B2614">
        <w:rPr>
          <w:rFonts w:ascii="Arial" w:hAnsi="Arial" w:cs="Arial"/>
        </w:rPr>
        <w:t>Smluvní pokuta je splatná ve lhůtě 14 dnů od doručení výzvy k zaplacení. Pro stanovení výše smluvní pokuty je rozhodná cena Díla, příp. jeho části bez DPH.</w:t>
      </w:r>
    </w:p>
    <w:p w14:paraId="7E871A78" w14:textId="77777777" w:rsidR="00EF77F3" w:rsidRPr="006B2614" w:rsidRDefault="00EF77F3" w:rsidP="00EF77F3">
      <w:pPr>
        <w:spacing w:after="60"/>
        <w:ind w:left="360"/>
        <w:jc w:val="both"/>
        <w:rPr>
          <w:rFonts w:ascii="Arial" w:hAnsi="Arial" w:cs="Arial"/>
        </w:rPr>
      </w:pPr>
    </w:p>
    <w:p w14:paraId="2F3DD72E" w14:textId="200F5DFD" w:rsidR="00EF77F3" w:rsidRPr="006B2614" w:rsidRDefault="00EF77F3" w:rsidP="00094FB6">
      <w:pPr>
        <w:numPr>
          <w:ilvl w:val="1"/>
          <w:numId w:val="9"/>
        </w:numPr>
        <w:spacing w:after="60"/>
        <w:jc w:val="both"/>
        <w:rPr>
          <w:rFonts w:ascii="Arial" w:hAnsi="Arial" w:cs="Arial"/>
        </w:rPr>
      </w:pPr>
      <w:r w:rsidRPr="006B2614">
        <w:rPr>
          <w:rFonts w:ascii="Arial" w:hAnsi="Arial" w:cs="Arial"/>
        </w:rPr>
        <w:t>Maximální celková výše smluvních pokut nepřesáhne výši ceny Díla.</w:t>
      </w:r>
    </w:p>
    <w:p w14:paraId="3BDB63B0" w14:textId="77777777" w:rsidR="00A96639" w:rsidRPr="00247251" w:rsidRDefault="002B40BE" w:rsidP="00094FB6">
      <w:pPr>
        <w:keepNext/>
        <w:numPr>
          <w:ilvl w:val="0"/>
          <w:numId w:val="10"/>
        </w:numPr>
        <w:spacing w:before="480" w:after="120"/>
        <w:ind w:left="453" w:hanging="96"/>
        <w:jc w:val="center"/>
        <w:rPr>
          <w:rFonts w:ascii="Arial" w:hAnsi="Arial" w:cs="Arial"/>
          <w:b/>
        </w:rPr>
      </w:pPr>
      <w:r w:rsidRPr="00247251">
        <w:rPr>
          <w:rFonts w:ascii="Arial" w:hAnsi="Arial" w:cs="Arial"/>
          <w:b/>
        </w:rPr>
        <w:t>Odstoupení od smlouvy</w:t>
      </w:r>
    </w:p>
    <w:p w14:paraId="6A8C2FCD" w14:textId="5437276B" w:rsidR="00FB7F3C" w:rsidRPr="006B2614" w:rsidRDefault="006A32F0" w:rsidP="00094FB6">
      <w:pPr>
        <w:numPr>
          <w:ilvl w:val="0"/>
          <w:numId w:val="17"/>
        </w:numPr>
        <w:tabs>
          <w:tab w:val="left" w:pos="0"/>
        </w:tabs>
        <w:suppressAutoHyphens/>
        <w:ind w:left="425" w:hanging="425"/>
        <w:jc w:val="both"/>
        <w:rPr>
          <w:rFonts w:ascii="Arial" w:hAnsi="Arial" w:cs="Arial"/>
          <w:lang w:eastAsia="ar-SA"/>
        </w:rPr>
      </w:pPr>
      <w:r w:rsidRPr="006B2614">
        <w:rPr>
          <w:rFonts w:ascii="Arial" w:hAnsi="Arial" w:cs="Arial"/>
          <w:lang w:eastAsia="ar-SA"/>
        </w:rPr>
        <w:t>Od Smlouvy může odstoupit kterákoliv Smluvní strana, pokud zjistí podstatné porušení Smlouvy druhou Smluvní stranou.</w:t>
      </w:r>
    </w:p>
    <w:p w14:paraId="1F12B5A6" w14:textId="77777777" w:rsidR="00FB7F3C" w:rsidRPr="006B2614" w:rsidRDefault="00FB7F3C" w:rsidP="00FB7F3C">
      <w:pPr>
        <w:suppressAutoHyphens/>
        <w:ind w:left="357"/>
        <w:jc w:val="both"/>
        <w:rPr>
          <w:rFonts w:ascii="Arial" w:hAnsi="Arial" w:cs="Arial"/>
          <w:lang w:eastAsia="ar-SA"/>
        </w:rPr>
      </w:pPr>
    </w:p>
    <w:p w14:paraId="2BCF638B" w14:textId="77777777" w:rsidR="00FB7F3C" w:rsidRPr="006B2614" w:rsidRDefault="00FB7F3C" w:rsidP="00094FB6">
      <w:pPr>
        <w:numPr>
          <w:ilvl w:val="0"/>
          <w:numId w:val="17"/>
        </w:numPr>
        <w:tabs>
          <w:tab w:val="left" w:pos="0"/>
        </w:tabs>
        <w:suppressAutoHyphens/>
        <w:ind w:left="425" w:hanging="425"/>
        <w:jc w:val="both"/>
        <w:rPr>
          <w:rFonts w:ascii="Arial" w:hAnsi="Arial" w:cs="Arial"/>
          <w:lang w:eastAsia="ar-SA"/>
        </w:rPr>
      </w:pPr>
      <w:r w:rsidRPr="006B2614">
        <w:rPr>
          <w:rFonts w:ascii="Arial" w:hAnsi="Arial" w:cs="Arial"/>
          <w:lang w:eastAsia="ar-SA"/>
        </w:rPr>
        <w:t>Podstatným porušením smlouvy se rozumí:</w:t>
      </w:r>
    </w:p>
    <w:p w14:paraId="529D425D" w14:textId="70EBDB7F"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pokud </w:t>
      </w:r>
      <w:r w:rsidR="00AE2011" w:rsidRPr="006B2614">
        <w:rPr>
          <w:rFonts w:ascii="Arial" w:hAnsi="Arial" w:cs="Arial"/>
          <w:lang w:eastAsia="ar-SA"/>
        </w:rPr>
        <w:t>Zhotovitel</w:t>
      </w:r>
      <w:r w:rsidRPr="006B2614">
        <w:rPr>
          <w:rFonts w:ascii="Arial" w:hAnsi="Arial" w:cs="Arial"/>
          <w:lang w:eastAsia="ar-SA"/>
        </w:rPr>
        <w:t xml:space="preserve"> nezahájí provádění jakékoliv části </w:t>
      </w:r>
      <w:r w:rsidR="006A32F0" w:rsidRPr="006B2614">
        <w:rPr>
          <w:rFonts w:ascii="Arial" w:hAnsi="Arial" w:cs="Arial"/>
          <w:lang w:eastAsia="ar-SA"/>
        </w:rPr>
        <w:t>Díla ve lhůtě do 15 dnů od termínu dle čl. III. Smlouvy;</w:t>
      </w:r>
    </w:p>
    <w:p w14:paraId="23507B2B" w14:textId="48F45CD9" w:rsidR="006A32F0" w:rsidRPr="006B2614" w:rsidRDefault="006A32F0"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pokud bude prodlení Zhotovitele se splněním termínu dokončení jakékoliv části Díla dle čl. III. Smlouvy delší než 30 dnů;</w:t>
      </w:r>
    </w:p>
    <w:p w14:paraId="7607DB73" w14:textId="40DE100E"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pokud </w:t>
      </w:r>
      <w:r w:rsidR="00AE2011" w:rsidRPr="006B2614">
        <w:rPr>
          <w:rFonts w:ascii="Arial" w:hAnsi="Arial" w:cs="Arial"/>
          <w:lang w:eastAsia="ar-SA"/>
        </w:rPr>
        <w:t>Zhotovitel</w:t>
      </w:r>
      <w:r w:rsidRPr="006B2614">
        <w:rPr>
          <w:rFonts w:ascii="Arial" w:hAnsi="Arial" w:cs="Arial"/>
          <w:lang w:eastAsia="ar-SA"/>
        </w:rPr>
        <w:t xml:space="preserve"> bude </w:t>
      </w:r>
      <w:r w:rsidR="009272E1" w:rsidRPr="006B2614">
        <w:rPr>
          <w:rFonts w:ascii="Arial" w:hAnsi="Arial" w:cs="Arial"/>
          <w:lang w:eastAsia="ar-SA"/>
        </w:rPr>
        <w:t>Dílo</w:t>
      </w:r>
      <w:r w:rsidRPr="006B2614">
        <w:rPr>
          <w:rFonts w:ascii="Arial" w:hAnsi="Arial" w:cs="Arial"/>
          <w:lang w:eastAsia="ar-SA"/>
        </w:rPr>
        <w:t xml:space="preserve"> provádět v rozporu se </w:t>
      </w:r>
      <w:r w:rsidR="006A32F0" w:rsidRPr="006B2614">
        <w:rPr>
          <w:rFonts w:ascii="Arial" w:hAnsi="Arial" w:cs="Arial"/>
          <w:lang w:eastAsia="ar-SA"/>
        </w:rPr>
        <w:t>S</w:t>
      </w:r>
      <w:r w:rsidR="003D64F7" w:rsidRPr="006B2614">
        <w:rPr>
          <w:rFonts w:ascii="Arial" w:hAnsi="Arial" w:cs="Arial"/>
          <w:lang w:eastAsia="ar-SA"/>
        </w:rPr>
        <w:t>mlouvou</w:t>
      </w:r>
      <w:r w:rsidRPr="006B2614">
        <w:rPr>
          <w:rFonts w:ascii="Arial" w:hAnsi="Arial" w:cs="Arial"/>
          <w:lang w:eastAsia="ar-SA"/>
        </w:rPr>
        <w:t xml:space="preserve"> (zejména obecně závaznými právními předpisy, českými technickými normami ČSN, TKP </w:t>
      </w:r>
      <w:r w:rsidR="00247251" w:rsidRPr="006B2614">
        <w:rPr>
          <w:rFonts w:ascii="Arial" w:hAnsi="Arial" w:cs="Arial"/>
          <w:lang w:eastAsia="ar-SA"/>
        </w:rPr>
        <w:t>Objednatele</w:t>
      </w:r>
      <w:r w:rsidRPr="006B2614">
        <w:rPr>
          <w:rFonts w:ascii="Arial" w:hAnsi="Arial" w:cs="Arial"/>
          <w:lang w:eastAsia="ar-SA"/>
        </w:rPr>
        <w:t xml:space="preserve"> apod.);</w:t>
      </w:r>
    </w:p>
    <w:p w14:paraId="267AB9AC" w14:textId="02813067"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pokud </w:t>
      </w:r>
      <w:r w:rsidR="00AE2011" w:rsidRPr="006B2614">
        <w:rPr>
          <w:rFonts w:ascii="Arial" w:hAnsi="Arial" w:cs="Arial"/>
          <w:lang w:eastAsia="ar-SA"/>
        </w:rPr>
        <w:t>Zhotovitel</w:t>
      </w:r>
      <w:r w:rsidRPr="006B2614">
        <w:rPr>
          <w:rFonts w:ascii="Arial" w:hAnsi="Arial" w:cs="Arial"/>
          <w:lang w:eastAsia="ar-SA"/>
        </w:rPr>
        <w:t xml:space="preserve"> nebude pojištěn v souladu se </w:t>
      </w:r>
      <w:r w:rsidR="006A32F0" w:rsidRPr="006B2614">
        <w:rPr>
          <w:rFonts w:ascii="Arial" w:hAnsi="Arial" w:cs="Arial"/>
          <w:lang w:eastAsia="ar-SA"/>
        </w:rPr>
        <w:t>S</w:t>
      </w:r>
      <w:r w:rsidRPr="006B2614">
        <w:rPr>
          <w:rFonts w:ascii="Arial" w:hAnsi="Arial" w:cs="Arial"/>
          <w:lang w:eastAsia="ar-SA"/>
        </w:rPr>
        <w:t>mlouvou;</w:t>
      </w:r>
    </w:p>
    <w:p w14:paraId="4D31CEBB" w14:textId="242BD200"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pokud bude </w:t>
      </w:r>
      <w:r w:rsidR="00AE2011" w:rsidRPr="006B2614">
        <w:rPr>
          <w:rFonts w:ascii="Arial" w:hAnsi="Arial" w:cs="Arial"/>
          <w:lang w:eastAsia="ar-SA"/>
        </w:rPr>
        <w:t>Zhotovitel</w:t>
      </w:r>
      <w:r w:rsidRPr="006B2614">
        <w:rPr>
          <w:rFonts w:ascii="Arial" w:hAnsi="Arial" w:cs="Arial"/>
          <w:lang w:eastAsia="ar-SA"/>
        </w:rPr>
        <w:t xml:space="preserve"> v úpadku nebo ve stavu hrozícího úpadku;</w:t>
      </w:r>
    </w:p>
    <w:p w14:paraId="0AD4AE35" w14:textId="3461E66F"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pokud se </w:t>
      </w:r>
      <w:r w:rsidR="00AE2011" w:rsidRPr="006B2614">
        <w:rPr>
          <w:rFonts w:ascii="Arial" w:hAnsi="Arial" w:cs="Arial"/>
          <w:lang w:eastAsia="ar-SA"/>
        </w:rPr>
        <w:t>Zhotovitel</w:t>
      </w:r>
      <w:r w:rsidRPr="006B2614">
        <w:rPr>
          <w:rFonts w:ascii="Arial" w:hAnsi="Arial" w:cs="Arial"/>
          <w:lang w:eastAsia="ar-SA"/>
        </w:rPr>
        <w:t xml:space="preserve"> stane fakticky nebo právně nezpůsobilým ke zhotovení </w:t>
      </w:r>
      <w:r w:rsidR="006A32F0" w:rsidRPr="006B2614">
        <w:rPr>
          <w:rFonts w:ascii="Arial" w:hAnsi="Arial" w:cs="Arial"/>
          <w:lang w:eastAsia="ar-SA"/>
        </w:rPr>
        <w:t>D</w:t>
      </w:r>
      <w:r w:rsidRPr="006B2614">
        <w:rPr>
          <w:rFonts w:ascii="Arial" w:hAnsi="Arial" w:cs="Arial"/>
          <w:lang w:eastAsia="ar-SA"/>
        </w:rPr>
        <w:t>íla;</w:t>
      </w:r>
    </w:p>
    <w:p w14:paraId="1C2BEBAA" w14:textId="044B5D12"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zjistí-li </w:t>
      </w:r>
      <w:r w:rsidR="00247251" w:rsidRPr="006B2614">
        <w:rPr>
          <w:rFonts w:ascii="Arial" w:hAnsi="Arial" w:cs="Arial"/>
          <w:lang w:eastAsia="ar-SA"/>
        </w:rPr>
        <w:t>Objednatel</w:t>
      </w:r>
      <w:r w:rsidRPr="006B2614">
        <w:rPr>
          <w:rFonts w:ascii="Arial" w:hAnsi="Arial" w:cs="Arial"/>
          <w:lang w:eastAsia="ar-SA"/>
        </w:rPr>
        <w:t xml:space="preserve">, že </w:t>
      </w:r>
      <w:r w:rsidR="00AE2011" w:rsidRPr="006B2614">
        <w:rPr>
          <w:rFonts w:ascii="Arial" w:hAnsi="Arial" w:cs="Arial"/>
          <w:lang w:eastAsia="ar-SA"/>
        </w:rPr>
        <w:t>Zhotovitel</w:t>
      </w:r>
      <w:r w:rsidRPr="006B2614">
        <w:rPr>
          <w:rFonts w:ascii="Arial" w:hAnsi="Arial" w:cs="Arial"/>
          <w:lang w:eastAsia="ar-SA"/>
        </w:rPr>
        <w:t xml:space="preserve"> uvedl v nabídce na </w:t>
      </w:r>
      <w:r w:rsidR="00EB2C6A" w:rsidRPr="006B2614">
        <w:rPr>
          <w:rFonts w:ascii="Arial" w:hAnsi="Arial" w:cs="Arial"/>
          <w:lang w:eastAsia="ar-SA"/>
        </w:rPr>
        <w:t>V</w:t>
      </w:r>
      <w:r w:rsidRPr="006B2614">
        <w:rPr>
          <w:rFonts w:ascii="Arial" w:hAnsi="Arial" w:cs="Arial"/>
          <w:lang w:eastAsia="ar-SA"/>
        </w:rPr>
        <w:t xml:space="preserve">eřejnou zakázku nepravdivé údaje; </w:t>
      </w:r>
    </w:p>
    <w:p w14:paraId="5BFCAC60" w14:textId="317DC96B"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pokud </w:t>
      </w:r>
      <w:r w:rsidR="00AE2011" w:rsidRPr="006B2614">
        <w:rPr>
          <w:rFonts w:ascii="Arial" w:hAnsi="Arial" w:cs="Arial"/>
          <w:lang w:eastAsia="ar-SA"/>
        </w:rPr>
        <w:t>Zhotovitel</w:t>
      </w:r>
      <w:r w:rsidRPr="006B2614">
        <w:rPr>
          <w:rFonts w:ascii="Arial" w:hAnsi="Arial" w:cs="Arial"/>
          <w:lang w:eastAsia="ar-SA"/>
        </w:rPr>
        <w:t xml:space="preserve"> opakovaně poruší smluvní povinnosti dle </w:t>
      </w:r>
      <w:r w:rsidR="006A32F0" w:rsidRPr="006B2614">
        <w:rPr>
          <w:rFonts w:ascii="Arial" w:hAnsi="Arial" w:cs="Arial"/>
          <w:lang w:eastAsia="ar-SA"/>
        </w:rPr>
        <w:t>S</w:t>
      </w:r>
      <w:r w:rsidRPr="006B2614">
        <w:rPr>
          <w:rFonts w:ascii="Arial" w:hAnsi="Arial" w:cs="Arial"/>
          <w:lang w:eastAsia="ar-SA"/>
        </w:rPr>
        <w:t xml:space="preserve">mlouvy, které nebudou </w:t>
      </w:r>
      <w:r w:rsidR="006A32F0" w:rsidRPr="006B2614">
        <w:rPr>
          <w:rFonts w:ascii="Arial" w:hAnsi="Arial" w:cs="Arial"/>
          <w:lang w:eastAsia="ar-SA"/>
        </w:rPr>
        <w:t>Zhotovitele</w:t>
      </w:r>
      <w:r w:rsidRPr="006B2614">
        <w:rPr>
          <w:rFonts w:ascii="Arial" w:hAnsi="Arial" w:cs="Arial"/>
          <w:lang w:eastAsia="ar-SA"/>
        </w:rPr>
        <w:t xml:space="preserve">m napraveny ani v </w:t>
      </w:r>
      <w:r w:rsidR="00247251" w:rsidRPr="006B2614">
        <w:rPr>
          <w:rFonts w:ascii="Arial" w:hAnsi="Arial" w:cs="Arial"/>
          <w:lang w:eastAsia="ar-SA"/>
        </w:rPr>
        <w:t>Objednatele</w:t>
      </w:r>
      <w:r w:rsidRPr="006B2614">
        <w:rPr>
          <w:rFonts w:ascii="Arial" w:hAnsi="Arial" w:cs="Arial"/>
          <w:lang w:eastAsia="ar-SA"/>
        </w:rPr>
        <w:t>m dodatečně stanovené přiměřené lhůtě;</w:t>
      </w:r>
    </w:p>
    <w:p w14:paraId="076DD3FE" w14:textId="21C345A4"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pokud </w:t>
      </w:r>
      <w:r w:rsidR="00AE2011" w:rsidRPr="006B2614">
        <w:rPr>
          <w:rFonts w:ascii="Arial" w:hAnsi="Arial" w:cs="Arial"/>
          <w:lang w:eastAsia="ar-SA"/>
        </w:rPr>
        <w:t>Zhotovitel</w:t>
      </w:r>
      <w:r w:rsidRPr="006B2614">
        <w:rPr>
          <w:rFonts w:ascii="Arial" w:hAnsi="Arial" w:cs="Arial"/>
          <w:lang w:eastAsia="ar-SA"/>
        </w:rPr>
        <w:t xml:space="preserve"> opakovaně poruší povinnosti (vč. dohodnutých termínů plnění) sjednané s </w:t>
      </w:r>
      <w:r w:rsidR="00247251" w:rsidRPr="006B2614">
        <w:rPr>
          <w:rFonts w:ascii="Arial" w:hAnsi="Arial" w:cs="Arial"/>
          <w:lang w:eastAsia="ar-SA"/>
        </w:rPr>
        <w:t>Objednatele</w:t>
      </w:r>
      <w:r w:rsidRPr="006B2614">
        <w:rPr>
          <w:rFonts w:ascii="Arial" w:hAnsi="Arial" w:cs="Arial"/>
          <w:lang w:eastAsia="ar-SA"/>
        </w:rPr>
        <w:t xml:space="preserve">m v průběhu provádění díla v zápisech z výrobních porad nebo v jiných písemných dokumentech vyhotovených mezi </w:t>
      </w:r>
      <w:r w:rsidR="00AE2011" w:rsidRPr="006B2614">
        <w:rPr>
          <w:rFonts w:ascii="Arial" w:hAnsi="Arial" w:cs="Arial"/>
          <w:lang w:eastAsia="ar-SA"/>
        </w:rPr>
        <w:t>Zhotovitele</w:t>
      </w:r>
      <w:r w:rsidRPr="006B2614">
        <w:rPr>
          <w:rFonts w:ascii="Arial" w:hAnsi="Arial" w:cs="Arial"/>
          <w:lang w:eastAsia="ar-SA"/>
        </w:rPr>
        <w:t xml:space="preserve">m a </w:t>
      </w:r>
      <w:r w:rsidR="00247251" w:rsidRPr="006B2614">
        <w:rPr>
          <w:rFonts w:ascii="Arial" w:hAnsi="Arial" w:cs="Arial"/>
          <w:lang w:eastAsia="ar-SA"/>
        </w:rPr>
        <w:t>Objednatele</w:t>
      </w:r>
      <w:r w:rsidRPr="006B2614">
        <w:rPr>
          <w:rFonts w:ascii="Arial" w:hAnsi="Arial" w:cs="Arial"/>
          <w:lang w:eastAsia="ar-SA"/>
        </w:rPr>
        <w:t>m;</w:t>
      </w:r>
    </w:p>
    <w:p w14:paraId="1B6A6715" w14:textId="56D5536B"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v případě prodlení </w:t>
      </w:r>
      <w:r w:rsidR="00247251" w:rsidRPr="006B2614">
        <w:rPr>
          <w:rFonts w:ascii="Arial" w:hAnsi="Arial" w:cs="Arial"/>
          <w:lang w:eastAsia="ar-SA"/>
        </w:rPr>
        <w:t>Objednatele</w:t>
      </w:r>
      <w:r w:rsidRPr="006B2614">
        <w:rPr>
          <w:rFonts w:ascii="Arial" w:hAnsi="Arial" w:cs="Arial"/>
          <w:lang w:eastAsia="ar-SA"/>
        </w:rPr>
        <w:t xml:space="preserve"> s úhradou faktury nebo její části o více než 60 dnů, pokud </w:t>
      </w:r>
      <w:r w:rsidR="00AE2011" w:rsidRPr="006B2614">
        <w:rPr>
          <w:rFonts w:ascii="Arial" w:hAnsi="Arial" w:cs="Arial"/>
          <w:lang w:eastAsia="ar-SA"/>
        </w:rPr>
        <w:t>Zhotovitel</w:t>
      </w:r>
      <w:r w:rsidRPr="006B2614">
        <w:rPr>
          <w:rFonts w:ascii="Arial" w:hAnsi="Arial" w:cs="Arial"/>
          <w:lang w:eastAsia="ar-SA"/>
        </w:rPr>
        <w:t xml:space="preserve"> zaslal </w:t>
      </w:r>
      <w:r w:rsidR="00247251" w:rsidRPr="006B2614">
        <w:rPr>
          <w:rFonts w:ascii="Arial" w:hAnsi="Arial" w:cs="Arial"/>
          <w:lang w:eastAsia="ar-SA"/>
        </w:rPr>
        <w:t>Objednatel</w:t>
      </w:r>
      <w:r w:rsidRPr="006B2614">
        <w:rPr>
          <w:rFonts w:ascii="Arial" w:hAnsi="Arial" w:cs="Arial"/>
          <w:lang w:eastAsia="ar-SA"/>
        </w:rPr>
        <w:t>i písemnou dodatečnou výzvu k úhradě;</w:t>
      </w:r>
    </w:p>
    <w:p w14:paraId="5C013FC2" w14:textId="17DDB9C8" w:rsidR="00FB7F3C" w:rsidRPr="006B2614" w:rsidRDefault="00FB7F3C"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 xml:space="preserve">v případě prodlení </w:t>
      </w:r>
      <w:r w:rsidR="00247251" w:rsidRPr="006B2614">
        <w:rPr>
          <w:rFonts w:ascii="Arial" w:hAnsi="Arial" w:cs="Arial"/>
          <w:lang w:eastAsia="ar-SA"/>
        </w:rPr>
        <w:t>Objednatele</w:t>
      </w:r>
      <w:r w:rsidRPr="006B2614">
        <w:rPr>
          <w:rFonts w:ascii="Arial" w:hAnsi="Arial" w:cs="Arial"/>
          <w:lang w:eastAsia="ar-SA"/>
        </w:rPr>
        <w:t xml:space="preserve"> s poskytnutím nezbytné součinnosti o více než 30 dnů od písemné výzvy </w:t>
      </w:r>
      <w:r w:rsidR="00AE2011" w:rsidRPr="006B2614">
        <w:rPr>
          <w:rFonts w:ascii="Arial" w:hAnsi="Arial" w:cs="Arial"/>
          <w:lang w:eastAsia="ar-SA"/>
        </w:rPr>
        <w:t>Zhotovitele</w:t>
      </w:r>
      <w:r w:rsidRPr="006B2614">
        <w:rPr>
          <w:rFonts w:ascii="Arial" w:hAnsi="Arial" w:cs="Arial"/>
          <w:lang w:eastAsia="ar-SA"/>
        </w:rPr>
        <w:t xml:space="preserve"> </w:t>
      </w:r>
      <w:r w:rsidR="00247251" w:rsidRPr="006B2614">
        <w:rPr>
          <w:rFonts w:ascii="Arial" w:hAnsi="Arial" w:cs="Arial"/>
          <w:lang w:eastAsia="ar-SA"/>
        </w:rPr>
        <w:t>Objednatel</w:t>
      </w:r>
      <w:r w:rsidRPr="006B2614">
        <w:rPr>
          <w:rFonts w:ascii="Arial" w:hAnsi="Arial" w:cs="Arial"/>
          <w:lang w:eastAsia="ar-SA"/>
        </w:rPr>
        <w:t xml:space="preserve">i k poskytnutí součinnosti, pokud prodlení zaviní sám </w:t>
      </w:r>
      <w:r w:rsidR="00247251" w:rsidRPr="006B2614">
        <w:rPr>
          <w:rFonts w:ascii="Arial" w:hAnsi="Arial" w:cs="Arial"/>
          <w:lang w:eastAsia="ar-SA"/>
        </w:rPr>
        <w:t>Objednatel</w:t>
      </w:r>
      <w:r w:rsidR="00EB2C6A" w:rsidRPr="006B2614">
        <w:rPr>
          <w:rFonts w:ascii="Arial" w:hAnsi="Arial" w:cs="Arial"/>
          <w:lang w:eastAsia="ar-SA"/>
        </w:rPr>
        <w:t>;</w:t>
      </w:r>
    </w:p>
    <w:p w14:paraId="03B09426" w14:textId="75AC5077" w:rsidR="006A32F0" w:rsidRPr="006B2614" w:rsidRDefault="006A32F0" w:rsidP="00094FB6">
      <w:pPr>
        <w:numPr>
          <w:ilvl w:val="0"/>
          <w:numId w:val="18"/>
        </w:numPr>
        <w:tabs>
          <w:tab w:val="left" w:pos="0"/>
        </w:tabs>
        <w:suppressAutoHyphens/>
        <w:ind w:left="782" w:hanging="357"/>
        <w:jc w:val="both"/>
        <w:rPr>
          <w:rFonts w:ascii="Arial" w:hAnsi="Arial" w:cs="Arial"/>
          <w:lang w:eastAsia="ar-SA"/>
        </w:rPr>
      </w:pPr>
      <w:r w:rsidRPr="006B2614">
        <w:rPr>
          <w:rFonts w:ascii="Arial" w:hAnsi="Arial" w:cs="Arial"/>
          <w:lang w:eastAsia="ar-SA"/>
        </w:rPr>
        <w:t>situace, kdy z chování druhé Smluvní strany nepochybně vyplyne, že poruší Smlouvu podstatným způsobem, a nedá-li tato Smluvní strana na výzvu oprávněné Smluvní strany přiměřenou jistotu.</w:t>
      </w:r>
    </w:p>
    <w:p w14:paraId="5D4BF76A" w14:textId="77777777" w:rsidR="00FB7F3C" w:rsidRPr="006B2614" w:rsidRDefault="00FB7F3C" w:rsidP="00FB7F3C">
      <w:pPr>
        <w:suppressAutoHyphens/>
        <w:ind w:left="720"/>
        <w:jc w:val="both"/>
        <w:rPr>
          <w:rFonts w:ascii="Arial" w:hAnsi="Arial" w:cs="Arial"/>
          <w:lang w:eastAsia="ar-SA"/>
        </w:rPr>
      </w:pPr>
    </w:p>
    <w:p w14:paraId="5832FA56" w14:textId="47DAF875" w:rsidR="00FB7F3C" w:rsidRPr="006B2614" w:rsidRDefault="00FB7F3C" w:rsidP="00094FB6">
      <w:pPr>
        <w:numPr>
          <w:ilvl w:val="0"/>
          <w:numId w:val="17"/>
        </w:numPr>
        <w:tabs>
          <w:tab w:val="left" w:pos="0"/>
        </w:tabs>
        <w:suppressAutoHyphens/>
        <w:ind w:left="426" w:hanging="426"/>
        <w:jc w:val="both"/>
        <w:rPr>
          <w:rFonts w:ascii="Arial" w:hAnsi="Arial" w:cs="Arial"/>
          <w:lang w:eastAsia="ar-SA"/>
        </w:rPr>
      </w:pPr>
      <w:r w:rsidRPr="006B2614">
        <w:rPr>
          <w:rFonts w:ascii="Arial" w:hAnsi="Arial" w:cs="Arial"/>
          <w:lang w:eastAsia="ar-SA"/>
        </w:rPr>
        <w:lastRenderedPageBreak/>
        <w:t xml:space="preserve">Odstoupení od </w:t>
      </w:r>
      <w:r w:rsidR="006A32F0" w:rsidRPr="006B2614">
        <w:rPr>
          <w:rFonts w:ascii="Arial" w:hAnsi="Arial" w:cs="Arial"/>
          <w:lang w:eastAsia="ar-SA"/>
        </w:rPr>
        <w:t>S</w:t>
      </w:r>
      <w:r w:rsidRPr="006B2614">
        <w:rPr>
          <w:rFonts w:ascii="Arial" w:hAnsi="Arial" w:cs="Arial"/>
          <w:lang w:eastAsia="ar-SA"/>
        </w:rPr>
        <w:t xml:space="preserve">mlouvy musí mít písemnou formu a je účinné dnem doručení druhé </w:t>
      </w:r>
      <w:r w:rsidR="006A32F0" w:rsidRPr="006B2614">
        <w:rPr>
          <w:rFonts w:ascii="Arial" w:hAnsi="Arial" w:cs="Arial"/>
          <w:lang w:eastAsia="ar-SA"/>
        </w:rPr>
        <w:t>S</w:t>
      </w:r>
      <w:r w:rsidRPr="006B2614">
        <w:rPr>
          <w:rFonts w:ascii="Arial" w:hAnsi="Arial" w:cs="Arial"/>
          <w:lang w:eastAsia="ar-SA"/>
        </w:rPr>
        <w:t xml:space="preserve">mluvní straně. Smluvní strany se výslovně dohodly, že je </w:t>
      </w:r>
      <w:r w:rsidR="00247251" w:rsidRPr="006B2614">
        <w:rPr>
          <w:rFonts w:ascii="Arial" w:hAnsi="Arial" w:cs="Arial"/>
          <w:lang w:eastAsia="ar-SA"/>
        </w:rPr>
        <w:t>Objednatel</w:t>
      </w:r>
      <w:r w:rsidRPr="006B2614">
        <w:rPr>
          <w:rFonts w:ascii="Arial" w:hAnsi="Arial" w:cs="Arial"/>
          <w:lang w:eastAsia="ar-SA"/>
        </w:rPr>
        <w:t xml:space="preserve"> oprávněn od smlouvy odstoupit kdykoliv poté, co se o podstatném porušení </w:t>
      </w:r>
      <w:r w:rsidR="006A32F0" w:rsidRPr="006B2614">
        <w:rPr>
          <w:rFonts w:ascii="Arial" w:hAnsi="Arial" w:cs="Arial"/>
          <w:lang w:eastAsia="ar-SA"/>
        </w:rPr>
        <w:t>S</w:t>
      </w:r>
      <w:r w:rsidRPr="006B2614">
        <w:rPr>
          <w:rFonts w:ascii="Arial" w:hAnsi="Arial" w:cs="Arial"/>
          <w:lang w:eastAsia="ar-SA"/>
        </w:rPr>
        <w:t xml:space="preserve">mlouvy dozvěděl. </w:t>
      </w:r>
    </w:p>
    <w:p w14:paraId="367A6C55" w14:textId="77777777" w:rsidR="006A32F0" w:rsidRPr="006B2614" w:rsidRDefault="006A32F0" w:rsidP="006A32F0">
      <w:pPr>
        <w:tabs>
          <w:tab w:val="left" w:pos="0"/>
        </w:tabs>
        <w:suppressAutoHyphens/>
        <w:ind w:left="426"/>
        <w:jc w:val="both"/>
        <w:rPr>
          <w:rFonts w:ascii="Arial" w:hAnsi="Arial" w:cs="Arial"/>
          <w:lang w:eastAsia="ar-SA"/>
        </w:rPr>
      </w:pPr>
    </w:p>
    <w:p w14:paraId="329C15ED" w14:textId="24E4F517" w:rsidR="00FB7F3C" w:rsidRPr="006B2614" w:rsidRDefault="00FB7F3C" w:rsidP="00094FB6">
      <w:pPr>
        <w:numPr>
          <w:ilvl w:val="0"/>
          <w:numId w:val="17"/>
        </w:numPr>
        <w:tabs>
          <w:tab w:val="left" w:pos="0"/>
        </w:tabs>
        <w:suppressAutoHyphens/>
        <w:ind w:left="425" w:hanging="425"/>
        <w:jc w:val="both"/>
        <w:rPr>
          <w:rFonts w:ascii="Arial" w:hAnsi="Arial" w:cs="Arial"/>
          <w:lang w:eastAsia="ar-SA"/>
        </w:rPr>
      </w:pPr>
      <w:r w:rsidRPr="006B2614">
        <w:rPr>
          <w:rFonts w:ascii="Arial" w:hAnsi="Arial" w:cs="Arial"/>
          <w:lang w:eastAsia="ar-SA"/>
        </w:rPr>
        <w:t xml:space="preserve">Pokud před splněním závazku provést </w:t>
      </w:r>
      <w:r w:rsidR="009272E1" w:rsidRPr="006B2614">
        <w:rPr>
          <w:rFonts w:ascii="Arial" w:hAnsi="Arial" w:cs="Arial"/>
          <w:lang w:eastAsia="ar-SA"/>
        </w:rPr>
        <w:t>Dílo</w:t>
      </w:r>
      <w:r w:rsidRPr="006B2614">
        <w:rPr>
          <w:rFonts w:ascii="Arial" w:hAnsi="Arial" w:cs="Arial"/>
          <w:lang w:eastAsia="ar-SA"/>
        </w:rPr>
        <w:t xml:space="preserve"> dojde k odstoupení od </w:t>
      </w:r>
      <w:r w:rsidR="006A32F0" w:rsidRPr="006B2614">
        <w:rPr>
          <w:rFonts w:ascii="Arial" w:hAnsi="Arial" w:cs="Arial"/>
          <w:lang w:eastAsia="ar-SA"/>
        </w:rPr>
        <w:t>S</w:t>
      </w:r>
      <w:r w:rsidRPr="006B2614">
        <w:rPr>
          <w:rFonts w:ascii="Arial" w:hAnsi="Arial" w:cs="Arial"/>
          <w:lang w:eastAsia="ar-SA"/>
        </w:rPr>
        <w:t xml:space="preserve">mlouvy, zpracuje nezávislý znalecký subjekt soupis skutečně provedených prací, který ocení s ohledem na stupeň rozpracovanosti </w:t>
      </w:r>
      <w:r w:rsidR="006A32F0" w:rsidRPr="006B2614">
        <w:rPr>
          <w:rFonts w:ascii="Arial" w:hAnsi="Arial" w:cs="Arial"/>
          <w:lang w:eastAsia="ar-SA"/>
        </w:rPr>
        <w:t>D</w:t>
      </w:r>
      <w:r w:rsidRPr="006B2614">
        <w:rPr>
          <w:rFonts w:ascii="Arial" w:hAnsi="Arial" w:cs="Arial"/>
          <w:lang w:eastAsia="ar-SA"/>
        </w:rPr>
        <w:t xml:space="preserve">íla. Na základě tohoto ocenění bude provedeno vzájemné finanční vyrovnání. Náklady na sepsání a ocenění provedených prací hradí </w:t>
      </w:r>
      <w:r w:rsidR="006A32F0" w:rsidRPr="006B2614">
        <w:rPr>
          <w:rFonts w:ascii="Arial" w:hAnsi="Arial" w:cs="Arial"/>
          <w:lang w:eastAsia="ar-SA"/>
        </w:rPr>
        <w:t>S</w:t>
      </w:r>
      <w:r w:rsidRPr="006B2614">
        <w:rPr>
          <w:rFonts w:ascii="Arial" w:hAnsi="Arial" w:cs="Arial"/>
          <w:lang w:eastAsia="ar-SA"/>
        </w:rPr>
        <w:t xml:space="preserve">mluvní strana, která </w:t>
      </w:r>
      <w:r w:rsidR="006A32F0" w:rsidRPr="006B2614">
        <w:rPr>
          <w:rFonts w:ascii="Arial" w:hAnsi="Arial" w:cs="Arial"/>
          <w:lang w:eastAsia="ar-SA"/>
        </w:rPr>
        <w:t>S</w:t>
      </w:r>
      <w:r w:rsidRPr="006B2614">
        <w:rPr>
          <w:rFonts w:ascii="Arial" w:hAnsi="Arial" w:cs="Arial"/>
          <w:lang w:eastAsia="ar-SA"/>
        </w:rPr>
        <w:t>mlouvu porušila.</w:t>
      </w:r>
    </w:p>
    <w:p w14:paraId="7E9B31B1" w14:textId="4476CC5E" w:rsidR="006A32F0" w:rsidRPr="006B2614" w:rsidRDefault="006A32F0" w:rsidP="006A32F0">
      <w:pPr>
        <w:tabs>
          <w:tab w:val="left" w:pos="0"/>
        </w:tabs>
        <w:suppressAutoHyphens/>
        <w:jc w:val="both"/>
        <w:rPr>
          <w:rFonts w:ascii="Arial" w:hAnsi="Arial" w:cs="Arial"/>
          <w:lang w:eastAsia="ar-SA"/>
        </w:rPr>
      </w:pPr>
    </w:p>
    <w:p w14:paraId="2901EB15" w14:textId="5B291434" w:rsidR="00FB7F3C" w:rsidRPr="006B2614" w:rsidRDefault="00FB7F3C" w:rsidP="00094FB6">
      <w:pPr>
        <w:numPr>
          <w:ilvl w:val="0"/>
          <w:numId w:val="17"/>
        </w:numPr>
        <w:tabs>
          <w:tab w:val="left" w:pos="0"/>
        </w:tabs>
        <w:suppressAutoHyphens/>
        <w:ind w:left="425" w:hanging="425"/>
        <w:jc w:val="both"/>
        <w:rPr>
          <w:rFonts w:ascii="Arial" w:hAnsi="Arial" w:cs="Arial"/>
          <w:lang w:eastAsia="ar-SA"/>
        </w:rPr>
      </w:pPr>
      <w:r w:rsidRPr="006B2614">
        <w:rPr>
          <w:rFonts w:ascii="Arial" w:hAnsi="Arial" w:cs="Arial"/>
          <w:lang w:eastAsia="ar-SA"/>
        </w:rPr>
        <w:t xml:space="preserve">Smluvní strany se dále dohodly, že v případě odstoupení od </w:t>
      </w:r>
      <w:r w:rsidR="006A32F0" w:rsidRPr="006B2614">
        <w:rPr>
          <w:rFonts w:ascii="Arial" w:hAnsi="Arial" w:cs="Arial"/>
          <w:lang w:eastAsia="ar-SA"/>
        </w:rPr>
        <w:t>S</w:t>
      </w:r>
      <w:r w:rsidRPr="006B2614">
        <w:rPr>
          <w:rFonts w:ascii="Arial" w:hAnsi="Arial" w:cs="Arial"/>
          <w:lang w:eastAsia="ar-SA"/>
        </w:rPr>
        <w:t xml:space="preserve">mlouvy budou ujednání o odpovědnosti za vady </w:t>
      </w:r>
      <w:r w:rsidR="006A32F0" w:rsidRPr="006B2614">
        <w:rPr>
          <w:rFonts w:ascii="Arial" w:hAnsi="Arial" w:cs="Arial"/>
          <w:lang w:eastAsia="ar-SA"/>
        </w:rPr>
        <w:t>D</w:t>
      </w:r>
      <w:r w:rsidRPr="006B2614">
        <w:rPr>
          <w:rFonts w:ascii="Arial" w:hAnsi="Arial" w:cs="Arial"/>
          <w:lang w:eastAsia="ar-SA"/>
        </w:rPr>
        <w:t>íla, o odpovědnosti za škodu či jinou újmu, o sankcích a o licencích k </w:t>
      </w:r>
      <w:r w:rsidR="006A32F0" w:rsidRPr="006B2614">
        <w:rPr>
          <w:rFonts w:ascii="Arial" w:hAnsi="Arial" w:cs="Arial"/>
          <w:lang w:eastAsia="ar-SA"/>
        </w:rPr>
        <w:t>D</w:t>
      </w:r>
      <w:r w:rsidRPr="006B2614">
        <w:rPr>
          <w:rFonts w:ascii="Arial" w:hAnsi="Arial" w:cs="Arial"/>
          <w:lang w:eastAsia="ar-SA"/>
        </w:rPr>
        <w:t xml:space="preserve">ílu trvat i po zániku závazku ze </w:t>
      </w:r>
      <w:r w:rsidR="006A32F0" w:rsidRPr="006B2614">
        <w:rPr>
          <w:rFonts w:ascii="Arial" w:hAnsi="Arial" w:cs="Arial"/>
          <w:lang w:eastAsia="ar-SA"/>
        </w:rPr>
        <w:t>S</w:t>
      </w:r>
      <w:r w:rsidRPr="006B2614">
        <w:rPr>
          <w:rFonts w:ascii="Arial" w:hAnsi="Arial" w:cs="Arial"/>
          <w:lang w:eastAsia="ar-SA"/>
        </w:rPr>
        <w:t>mlouvy.</w:t>
      </w:r>
    </w:p>
    <w:p w14:paraId="49A45121" w14:textId="5094C65F" w:rsidR="000871AD" w:rsidRPr="00860420" w:rsidRDefault="00860420" w:rsidP="00094FB6">
      <w:pPr>
        <w:keepNext/>
        <w:numPr>
          <w:ilvl w:val="0"/>
          <w:numId w:val="10"/>
        </w:numPr>
        <w:spacing w:before="480" w:after="120"/>
        <w:ind w:left="453" w:hanging="96"/>
        <w:jc w:val="center"/>
        <w:rPr>
          <w:rFonts w:ascii="Arial" w:hAnsi="Arial" w:cs="Arial"/>
          <w:b/>
        </w:rPr>
      </w:pPr>
      <w:r>
        <w:rPr>
          <w:rFonts w:ascii="Arial" w:hAnsi="Arial" w:cs="Arial"/>
          <w:b/>
        </w:rPr>
        <w:t>Licenční podmínky</w:t>
      </w:r>
    </w:p>
    <w:p w14:paraId="3A0A2EDB" w14:textId="261218D8" w:rsidR="00860420" w:rsidRPr="006B2614" w:rsidRDefault="00860420" w:rsidP="00094FB6">
      <w:pPr>
        <w:numPr>
          <w:ilvl w:val="1"/>
          <w:numId w:val="13"/>
        </w:numPr>
        <w:spacing w:after="60"/>
        <w:jc w:val="both"/>
        <w:rPr>
          <w:rFonts w:ascii="Arial" w:hAnsi="Arial" w:cs="Arial"/>
        </w:rPr>
      </w:pPr>
      <w:r w:rsidRPr="006B2614">
        <w:rPr>
          <w:rFonts w:ascii="Arial" w:hAnsi="Arial" w:cs="Arial"/>
        </w:rPr>
        <w:t xml:space="preserve">Dílo je autorským dílem dle zákona č. 121/2000 Sb., autorský zákon, ve znění pozdějších předpisů (dále též jen „autorský zákon“). </w:t>
      </w:r>
    </w:p>
    <w:p w14:paraId="33B4521D" w14:textId="77777777" w:rsidR="00860420" w:rsidRPr="006B2614" w:rsidRDefault="00860420" w:rsidP="00860420">
      <w:pPr>
        <w:spacing w:after="60"/>
        <w:ind w:left="360"/>
        <w:jc w:val="both"/>
        <w:rPr>
          <w:rFonts w:ascii="Arial" w:hAnsi="Arial" w:cs="Arial"/>
        </w:rPr>
      </w:pPr>
    </w:p>
    <w:p w14:paraId="635AF243" w14:textId="6F4B35E5" w:rsidR="00860420" w:rsidRPr="006B2614" w:rsidRDefault="00860420" w:rsidP="00094FB6">
      <w:pPr>
        <w:numPr>
          <w:ilvl w:val="1"/>
          <w:numId w:val="13"/>
        </w:numPr>
        <w:spacing w:after="60"/>
        <w:jc w:val="both"/>
        <w:rPr>
          <w:rFonts w:ascii="Arial" w:hAnsi="Arial" w:cs="Arial"/>
        </w:rPr>
      </w:pPr>
      <w:r w:rsidRPr="006B2614">
        <w:rPr>
          <w:rFonts w:ascii="Arial" w:hAnsi="Arial" w:cs="Arial"/>
        </w:rPr>
        <w:t>Zhotovitel poskytuje Objednateli podpisem Smlouvy v souladu s ustanovením § 2358 a násl. občanského zákoníku výhradní licenci, tedy oprávnění užít jakékoli plnění, k jehož provedení se zavázal podle Smlouvy a které je nebo bude chráněno autorským právem, v neomezeném rozsahu a ke všem způsobům užití uvedeným v § 12 autorského zákona. Licence rovněž zahrnuje oprávnění takový výsledek činnosti zpracovat, měnit a upravovat tak, aby bylo dosaženo účelu Smlouvy, avšak vždy tak, aby nebyla snížena hodnota autorského díla.</w:t>
      </w:r>
    </w:p>
    <w:p w14:paraId="330CE93B" w14:textId="77777777" w:rsidR="00860420" w:rsidRPr="006B2614" w:rsidRDefault="00860420" w:rsidP="00860420">
      <w:pPr>
        <w:spacing w:after="60"/>
        <w:ind w:left="360"/>
        <w:jc w:val="both"/>
        <w:rPr>
          <w:rFonts w:ascii="Arial" w:hAnsi="Arial" w:cs="Arial"/>
        </w:rPr>
      </w:pPr>
    </w:p>
    <w:p w14:paraId="1AB7B786" w14:textId="5E4CDFDF" w:rsidR="00860420" w:rsidRPr="006B2614" w:rsidRDefault="00860420" w:rsidP="00094FB6">
      <w:pPr>
        <w:numPr>
          <w:ilvl w:val="1"/>
          <w:numId w:val="13"/>
        </w:numPr>
        <w:spacing w:after="60"/>
        <w:jc w:val="both"/>
        <w:rPr>
          <w:rFonts w:ascii="Arial" w:hAnsi="Arial" w:cs="Arial"/>
        </w:rPr>
      </w:pPr>
      <w:r w:rsidRPr="006B2614">
        <w:rPr>
          <w:rFonts w:ascii="Arial" w:hAnsi="Arial" w:cs="Arial"/>
        </w:rPr>
        <w:t>Zhotovitel se zavazuje, že žádná osoba nebude mít k Dílu práva omezující Objednatele. V případě, že se toto tvrzení ukáže nepravdivým, je Zhotovitel povinen uhradit Objednateli vzniklou škodu a zajistit na vlastní náklad nerušený výkon práv Objednatele.</w:t>
      </w:r>
    </w:p>
    <w:p w14:paraId="15084BB3" w14:textId="77777777" w:rsidR="00860420" w:rsidRPr="00860420" w:rsidRDefault="00860420" w:rsidP="00860420">
      <w:pPr>
        <w:spacing w:after="60"/>
        <w:ind w:left="360"/>
        <w:jc w:val="both"/>
        <w:rPr>
          <w:rFonts w:ascii="Arial" w:hAnsi="Arial" w:cs="Arial"/>
        </w:rPr>
      </w:pPr>
    </w:p>
    <w:p w14:paraId="7A4CD875" w14:textId="77777777" w:rsidR="00860420" w:rsidRPr="006B2614" w:rsidRDefault="00860420" w:rsidP="00094FB6">
      <w:pPr>
        <w:numPr>
          <w:ilvl w:val="1"/>
          <w:numId w:val="13"/>
        </w:numPr>
        <w:spacing w:after="60"/>
        <w:jc w:val="both"/>
        <w:rPr>
          <w:rFonts w:ascii="Arial" w:hAnsi="Arial" w:cs="Arial"/>
        </w:rPr>
      </w:pPr>
      <w:r w:rsidRPr="006B2614">
        <w:rPr>
          <w:rFonts w:ascii="Arial" w:hAnsi="Arial" w:cs="Arial"/>
        </w:rPr>
        <w:t>Objednatel není povinen licenci využít.</w:t>
      </w:r>
    </w:p>
    <w:p w14:paraId="7118F6D0" w14:textId="77777777" w:rsidR="00860420" w:rsidRPr="006B2614" w:rsidRDefault="00860420" w:rsidP="00860420">
      <w:pPr>
        <w:spacing w:after="60"/>
        <w:ind w:left="360"/>
        <w:jc w:val="both"/>
        <w:rPr>
          <w:rFonts w:ascii="Arial" w:hAnsi="Arial" w:cs="Arial"/>
        </w:rPr>
      </w:pPr>
    </w:p>
    <w:p w14:paraId="65C18292" w14:textId="77777777" w:rsidR="00860420" w:rsidRPr="006B2614" w:rsidRDefault="00860420" w:rsidP="00094FB6">
      <w:pPr>
        <w:numPr>
          <w:ilvl w:val="1"/>
          <w:numId w:val="13"/>
        </w:numPr>
        <w:spacing w:after="60"/>
        <w:jc w:val="both"/>
        <w:rPr>
          <w:rFonts w:ascii="Arial" w:hAnsi="Arial" w:cs="Arial"/>
        </w:rPr>
      </w:pPr>
      <w:r w:rsidRPr="006B2614">
        <w:rPr>
          <w:rFonts w:ascii="Arial" w:hAnsi="Arial" w:cs="Arial"/>
        </w:rPr>
        <w:t>Zhotovitel uděluje Objednateli jménem všech autorů Díla souhlas k poskytnutí licence zcela nebo zčásti třetí osobě nebo osobám (podlicence). Zhotovitel uděluje Objednateli jménem všech autorů Díla souhlas postoupit licenci zcela nebo zčásti na třetí osobu nebo osoby. Objednatel není povinen tato oprávnění využít.</w:t>
      </w:r>
    </w:p>
    <w:p w14:paraId="4BBB025D" w14:textId="77777777" w:rsidR="00860420" w:rsidRPr="006B2614" w:rsidRDefault="00860420" w:rsidP="00860420">
      <w:pPr>
        <w:spacing w:after="60"/>
        <w:ind w:left="360"/>
        <w:jc w:val="both"/>
        <w:rPr>
          <w:rFonts w:ascii="Arial" w:hAnsi="Arial" w:cs="Arial"/>
        </w:rPr>
      </w:pPr>
    </w:p>
    <w:p w14:paraId="60569621" w14:textId="77777777" w:rsidR="00860420" w:rsidRPr="006B2614" w:rsidRDefault="00860420" w:rsidP="00094FB6">
      <w:pPr>
        <w:numPr>
          <w:ilvl w:val="1"/>
          <w:numId w:val="13"/>
        </w:numPr>
        <w:spacing w:after="60"/>
        <w:jc w:val="both"/>
        <w:rPr>
          <w:rFonts w:ascii="Arial" w:hAnsi="Arial" w:cs="Arial"/>
        </w:rPr>
      </w:pPr>
      <w:r w:rsidRPr="006B2614">
        <w:rPr>
          <w:rFonts w:ascii="Arial" w:hAnsi="Arial" w:cs="Arial"/>
        </w:rPr>
        <w:t xml:space="preserve">Zhotovitel prohlašuje, že je oprávněn zmocnění a oprávnění dle předchozího odstavce a licenci ve shora uvedeném rozsahu Objednateli poskytnout a udělit, a to jak k Dílu jako celku, tak i k jeho jednotlivým částem. Objednatel oprávnění a zmocnění dle předchozího odstavce přijímá. Zhotovitel jménem všech autorů Díla, resp. částí Díla, s Objednatelem sjednává, že autoři Díla, resp. částí Díla, jsou oprávněni odvolat zmocnění dle předchozího odstavce pouze v případě, že by Objednatel při výkonu </w:t>
      </w:r>
      <w:proofErr w:type="spellStart"/>
      <w:r w:rsidRPr="006B2614">
        <w:rPr>
          <w:rFonts w:ascii="Arial" w:hAnsi="Arial" w:cs="Arial"/>
        </w:rPr>
        <w:t>zástupčího</w:t>
      </w:r>
      <w:proofErr w:type="spellEnd"/>
      <w:r w:rsidRPr="006B2614">
        <w:rPr>
          <w:rFonts w:ascii="Arial" w:hAnsi="Arial" w:cs="Arial"/>
        </w:rPr>
        <w:t xml:space="preserve"> oprávnění postupoval v rozporu s dobrými mravy.</w:t>
      </w:r>
    </w:p>
    <w:p w14:paraId="74CA62DA" w14:textId="77777777" w:rsidR="00860420" w:rsidRPr="006B2614" w:rsidRDefault="00860420" w:rsidP="00860420">
      <w:pPr>
        <w:spacing w:after="60"/>
        <w:ind w:left="360"/>
        <w:jc w:val="both"/>
        <w:rPr>
          <w:rFonts w:ascii="Arial" w:hAnsi="Arial" w:cs="Arial"/>
        </w:rPr>
      </w:pPr>
    </w:p>
    <w:p w14:paraId="133F307F" w14:textId="77777777" w:rsidR="00860420" w:rsidRPr="006B2614" w:rsidRDefault="00860420" w:rsidP="00094FB6">
      <w:pPr>
        <w:numPr>
          <w:ilvl w:val="1"/>
          <w:numId w:val="13"/>
        </w:numPr>
        <w:spacing w:after="60"/>
        <w:jc w:val="both"/>
        <w:rPr>
          <w:rFonts w:ascii="Arial" w:hAnsi="Arial" w:cs="Arial"/>
        </w:rPr>
      </w:pPr>
      <w:r w:rsidRPr="006B2614">
        <w:rPr>
          <w:rFonts w:ascii="Arial" w:hAnsi="Arial" w:cs="Arial"/>
        </w:rPr>
        <w:t>Licenci Zhotovitel poskytuje Objednateli na dobu trvání svých majetkových práv k autorskému dílu, které je předmětem licence. Licence k Dílu, resp. částem Díla, se poskytuje z hlediska územního rozsahu na území České republiky.</w:t>
      </w:r>
    </w:p>
    <w:p w14:paraId="7A342FCE" w14:textId="77777777" w:rsidR="00860420" w:rsidRPr="006B2614" w:rsidRDefault="00860420" w:rsidP="00860420">
      <w:pPr>
        <w:spacing w:after="60"/>
        <w:ind w:left="360"/>
        <w:jc w:val="both"/>
        <w:rPr>
          <w:rFonts w:ascii="Arial" w:hAnsi="Arial" w:cs="Arial"/>
        </w:rPr>
      </w:pPr>
    </w:p>
    <w:p w14:paraId="0787DE2D" w14:textId="4FDF8B45" w:rsidR="00860420" w:rsidRPr="006B2614" w:rsidRDefault="00860420" w:rsidP="00094FB6">
      <w:pPr>
        <w:numPr>
          <w:ilvl w:val="1"/>
          <w:numId w:val="13"/>
        </w:numPr>
        <w:spacing w:after="60"/>
        <w:jc w:val="both"/>
        <w:rPr>
          <w:rFonts w:ascii="Arial" w:hAnsi="Arial" w:cs="Arial"/>
        </w:rPr>
      </w:pPr>
      <w:r w:rsidRPr="006B2614">
        <w:rPr>
          <w:rFonts w:ascii="Arial" w:hAnsi="Arial" w:cs="Arial"/>
        </w:rPr>
        <w:t>Odměna za poskytnutí licence je zahrnuta v ceně Díla.</w:t>
      </w:r>
    </w:p>
    <w:p w14:paraId="5D3FA5E1" w14:textId="77777777" w:rsidR="000E5FEF" w:rsidRPr="00247251" w:rsidRDefault="002B40BE" w:rsidP="00094FB6">
      <w:pPr>
        <w:keepNext/>
        <w:numPr>
          <w:ilvl w:val="0"/>
          <w:numId w:val="10"/>
        </w:numPr>
        <w:spacing w:before="480" w:after="120"/>
        <w:ind w:left="453" w:hanging="96"/>
        <w:jc w:val="center"/>
        <w:rPr>
          <w:rFonts w:ascii="Arial" w:hAnsi="Arial" w:cs="Arial"/>
          <w:b/>
        </w:rPr>
      </w:pPr>
      <w:r w:rsidRPr="00247251">
        <w:rPr>
          <w:rFonts w:ascii="Arial" w:hAnsi="Arial" w:cs="Arial"/>
          <w:b/>
        </w:rPr>
        <w:t>Ostatní ujednání</w:t>
      </w:r>
    </w:p>
    <w:p w14:paraId="34460EF7" w14:textId="00E24337" w:rsidR="000E5FEF" w:rsidRPr="006B2614" w:rsidRDefault="000E5FEF" w:rsidP="00094FB6">
      <w:pPr>
        <w:numPr>
          <w:ilvl w:val="0"/>
          <w:numId w:val="3"/>
        </w:numPr>
        <w:tabs>
          <w:tab w:val="clear" w:pos="375"/>
        </w:tabs>
        <w:spacing w:after="60"/>
        <w:ind w:left="357" w:hanging="357"/>
        <w:jc w:val="both"/>
        <w:rPr>
          <w:rFonts w:ascii="Arial" w:hAnsi="Arial" w:cs="Arial"/>
        </w:rPr>
      </w:pPr>
      <w:r w:rsidRPr="006B2614">
        <w:rPr>
          <w:rFonts w:ascii="Arial" w:hAnsi="Arial" w:cs="Arial"/>
        </w:rPr>
        <w:t xml:space="preserve">Schválení </w:t>
      </w:r>
      <w:r w:rsidR="006C652B" w:rsidRPr="006B2614">
        <w:rPr>
          <w:rFonts w:ascii="Arial" w:hAnsi="Arial" w:cs="Arial"/>
        </w:rPr>
        <w:t>D</w:t>
      </w:r>
      <w:r w:rsidR="00530258" w:rsidRPr="006B2614">
        <w:rPr>
          <w:rFonts w:ascii="Arial" w:hAnsi="Arial" w:cs="Arial"/>
        </w:rPr>
        <w:t>íla</w:t>
      </w:r>
      <w:r w:rsidRPr="006B2614">
        <w:rPr>
          <w:rFonts w:ascii="Arial" w:hAnsi="Arial" w:cs="Arial"/>
        </w:rPr>
        <w:t xml:space="preserve"> </w:t>
      </w:r>
      <w:r w:rsidR="006C652B" w:rsidRPr="006B2614">
        <w:rPr>
          <w:rFonts w:ascii="Arial" w:hAnsi="Arial" w:cs="Arial"/>
        </w:rPr>
        <w:t xml:space="preserve">nebo jeho dílčí části </w:t>
      </w:r>
      <w:r w:rsidR="00247251" w:rsidRPr="006B2614">
        <w:rPr>
          <w:rFonts w:ascii="Arial" w:hAnsi="Arial" w:cs="Arial"/>
        </w:rPr>
        <w:t>Objednatele</w:t>
      </w:r>
      <w:r w:rsidRPr="006B2614">
        <w:rPr>
          <w:rFonts w:ascii="Arial" w:hAnsi="Arial" w:cs="Arial"/>
        </w:rPr>
        <w:t xml:space="preserve">m nezbavuje </w:t>
      </w:r>
      <w:r w:rsidR="00AE2011" w:rsidRPr="006B2614">
        <w:rPr>
          <w:rFonts w:ascii="Arial" w:hAnsi="Arial" w:cs="Arial"/>
        </w:rPr>
        <w:t>Zhotovitele</w:t>
      </w:r>
      <w:r w:rsidRPr="006B2614">
        <w:rPr>
          <w:rFonts w:ascii="Arial" w:hAnsi="Arial" w:cs="Arial"/>
        </w:rPr>
        <w:t xml:space="preserve"> odpovědnosti za vady.</w:t>
      </w:r>
    </w:p>
    <w:p w14:paraId="03394085" w14:textId="77777777" w:rsidR="006C652B" w:rsidRPr="00B031B5" w:rsidRDefault="006C652B" w:rsidP="006C652B">
      <w:pPr>
        <w:spacing w:after="60"/>
        <w:ind w:left="357"/>
        <w:jc w:val="both"/>
        <w:rPr>
          <w:rFonts w:ascii="Arial" w:hAnsi="Arial" w:cs="Arial"/>
        </w:rPr>
      </w:pPr>
    </w:p>
    <w:p w14:paraId="7EB8D84B" w14:textId="32146C85" w:rsidR="000E5FEF" w:rsidRPr="006B2614" w:rsidRDefault="00452288" w:rsidP="00094FB6">
      <w:pPr>
        <w:numPr>
          <w:ilvl w:val="0"/>
          <w:numId w:val="3"/>
        </w:numPr>
        <w:tabs>
          <w:tab w:val="clear" w:pos="375"/>
        </w:tabs>
        <w:spacing w:after="60"/>
        <w:ind w:left="357" w:hanging="357"/>
        <w:jc w:val="both"/>
        <w:rPr>
          <w:rFonts w:ascii="Arial" w:hAnsi="Arial" w:cs="Arial"/>
        </w:rPr>
      </w:pPr>
      <w:r w:rsidRPr="006B2614">
        <w:rPr>
          <w:rFonts w:ascii="Arial" w:hAnsi="Arial" w:cs="Arial"/>
        </w:rPr>
        <w:t xml:space="preserve">Vlastnické právo přechází na </w:t>
      </w:r>
      <w:r w:rsidR="00247251" w:rsidRPr="006B2614">
        <w:rPr>
          <w:rFonts w:ascii="Arial" w:hAnsi="Arial" w:cs="Arial"/>
        </w:rPr>
        <w:t>Objednatele</w:t>
      </w:r>
      <w:r w:rsidRPr="006B2614">
        <w:rPr>
          <w:rFonts w:ascii="Arial" w:hAnsi="Arial" w:cs="Arial"/>
        </w:rPr>
        <w:t xml:space="preserve"> okamžik</w:t>
      </w:r>
      <w:r w:rsidR="003F7164" w:rsidRPr="006B2614">
        <w:rPr>
          <w:rFonts w:ascii="Arial" w:hAnsi="Arial" w:cs="Arial"/>
        </w:rPr>
        <w:t xml:space="preserve">em převzetí </w:t>
      </w:r>
      <w:r w:rsidR="006C652B" w:rsidRPr="006B2614">
        <w:rPr>
          <w:rFonts w:ascii="Arial" w:hAnsi="Arial" w:cs="Arial"/>
        </w:rPr>
        <w:t>D</w:t>
      </w:r>
      <w:r w:rsidR="003F7164" w:rsidRPr="006B2614">
        <w:rPr>
          <w:rFonts w:ascii="Arial" w:hAnsi="Arial" w:cs="Arial"/>
        </w:rPr>
        <w:t>íla</w:t>
      </w:r>
      <w:r w:rsidR="000E5FEF" w:rsidRPr="006B2614">
        <w:rPr>
          <w:rFonts w:ascii="Arial" w:hAnsi="Arial" w:cs="Arial"/>
        </w:rPr>
        <w:t>.</w:t>
      </w:r>
    </w:p>
    <w:p w14:paraId="5493FE89" w14:textId="6EBD744C" w:rsidR="006C652B" w:rsidRPr="006C652B" w:rsidRDefault="006C652B" w:rsidP="006C652B">
      <w:pPr>
        <w:spacing w:after="60"/>
        <w:jc w:val="both"/>
        <w:rPr>
          <w:rFonts w:ascii="Arial" w:hAnsi="Arial" w:cs="Arial"/>
        </w:rPr>
      </w:pPr>
    </w:p>
    <w:p w14:paraId="144EA8CA" w14:textId="48281C32" w:rsidR="000E5FEF" w:rsidRPr="006B2614" w:rsidRDefault="00AE2011" w:rsidP="00094FB6">
      <w:pPr>
        <w:numPr>
          <w:ilvl w:val="0"/>
          <w:numId w:val="3"/>
        </w:numPr>
        <w:tabs>
          <w:tab w:val="clear" w:pos="375"/>
        </w:tabs>
        <w:spacing w:after="60"/>
        <w:ind w:left="357" w:hanging="357"/>
        <w:jc w:val="both"/>
        <w:rPr>
          <w:rFonts w:ascii="Arial" w:hAnsi="Arial" w:cs="Arial"/>
        </w:rPr>
      </w:pPr>
      <w:r w:rsidRPr="006B2614">
        <w:rPr>
          <w:rFonts w:ascii="Arial" w:hAnsi="Arial" w:cs="Arial"/>
        </w:rPr>
        <w:t>Zhotovitel</w:t>
      </w:r>
      <w:r w:rsidR="000E5FEF" w:rsidRPr="006B2614">
        <w:rPr>
          <w:rFonts w:ascii="Arial" w:hAnsi="Arial" w:cs="Arial"/>
        </w:rPr>
        <w:t xml:space="preserve"> není oprávněn </w:t>
      </w:r>
      <w:r w:rsidR="00861FFB" w:rsidRPr="006B2614">
        <w:rPr>
          <w:rFonts w:ascii="Arial" w:hAnsi="Arial" w:cs="Arial"/>
        </w:rPr>
        <w:t xml:space="preserve">předmět </w:t>
      </w:r>
      <w:r w:rsidR="006C652B" w:rsidRPr="006B2614">
        <w:rPr>
          <w:rFonts w:ascii="Arial" w:hAnsi="Arial" w:cs="Arial"/>
        </w:rPr>
        <w:t>D</w:t>
      </w:r>
      <w:r w:rsidR="000E5FEF" w:rsidRPr="006B2614">
        <w:rPr>
          <w:rFonts w:ascii="Arial" w:hAnsi="Arial" w:cs="Arial"/>
        </w:rPr>
        <w:t>íl</w:t>
      </w:r>
      <w:r w:rsidR="00861FFB" w:rsidRPr="006B2614">
        <w:rPr>
          <w:rFonts w:ascii="Arial" w:hAnsi="Arial" w:cs="Arial"/>
        </w:rPr>
        <w:t>a</w:t>
      </w:r>
      <w:r w:rsidR="000E5FEF" w:rsidRPr="006B2614">
        <w:rPr>
          <w:rFonts w:ascii="Arial" w:hAnsi="Arial" w:cs="Arial"/>
        </w:rPr>
        <w:t xml:space="preserve"> poskytnout jiné osobě než </w:t>
      </w:r>
      <w:r w:rsidR="00247251" w:rsidRPr="006B2614">
        <w:rPr>
          <w:rFonts w:ascii="Arial" w:hAnsi="Arial" w:cs="Arial"/>
        </w:rPr>
        <w:t>Objednatel</w:t>
      </w:r>
      <w:r w:rsidR="000E5FEF" w:rsidRPr="006B2614">
        <w:rPr>
          <w:rFonts w:ascii="Arial" w:hAnsi="Arial" w:cs="Arial"/>
        </w:rPr>
        <w:t>i.</w:t>
      </w:r>
    </w:p>
    <w:p w14:paraId="45CE8E91" w14:textId="21B6929A" w:rsidR="006C652B" w:rsidRPr="006B2614" w:rsidRDefault="006C652B" w:rsidP="006C652B">
      <w:pPr>
        <w:spacing w:after="60"/>
        <w:jc w:val="both"/>
        <w:rPr>
          <w:rFonts w:ascii="Arial" w:hAnsi="Arial" w:cs="Arial"/>
        </w:rPr>
      </w:pPr>
    </w:p>
    <w:p w14:paraId="28AE0475" w14:textId="081EF1D0" w:rsidR="000E5FEF" w:rsidRPr="006B2614" w:rsidRDefault="000E5FEF" w:rsidP="00094FB6">
      <w:pPr>
        <w:numPr>
          <w:ilvl w:val="0"/>
          <w:numId w:val="3"/>
        </w:numPr>
        <w:tabs>
          <w:tab w:val="clear" w:pos="375"/>
        </w:tabs>
        <w:spacing w:after="60"/>
        <w:ind w:left="357" w:hanging="357"/>
        <w:jc w:val="both"/>
        <w:rPr>
          <w:rFonts w:ascii="Arial" w:hAnsi="Arial" w:cs="Arial"/>
        </w:rPr>
      </w:pPr>
      <w:r w:rsidRPr="006B2614">
        <w:rPr>
          <w:rFonts w:ascii="Arial" w:hAnsi="Arial" w:cs="Arial"/>
        </w:rPr>
        <w:t xml:space="preserve">Případné požadované </w:t>
      </w:r>
      <w:proofErr w:type="spellStart"/>
      <w:r w:rsidRPr="006B2614">
        <w:rPr>
          <w:rFonts w:ascii="Arial" w:hAnsi="Arial" w:cs="Arial"/>
        </w:rPr>
        <w:t>vícetisky</w:t>
      </w:r>
      <w:proofErr w:type="spellEnd"/>
      <w:r w:rsidRPr="006B2614">
        <w:rPr>
          <w:rFonts w:ascii="Arial" w:hAnsi="Arial" w:cs="Arial"/>
        </w:rPr>
        <w:t xml:space="preserve"> nad sjednaný počet vyhotovení budou fakturovány podle obecně platných zvyklostí a v cenách na trhu obvyklých.</w:t>
      </w:r>
      <w:r w:rsidR="008F58B4" w:rsidRPr="006B2614">
        <w:rPr>
          <w:rFonts w:ascii="Arial" w:hAnsi="Arial" w:cs="Arial"/>
        </w:rPr>
        <w:t xml:space="preserve"> </w:t>
      </w:r>
    </w:p>
    <w:p w14:paraId="262F72A2" w14:textId="2DB98BAD" w:rsidR="008F58B4" w:rsidRPr="006B2614" w:rsidRDefault="008F58B4" w:rsidP="008F58B4">
      <w:pPr>
        <w:spacing w:after="60"/>
        <w:jc w:val="both"/>
        <w:rPr>
          <w:rFonts w:ascii="Arial" w:hAnsi="Arial" w:cs="Arial"/>
          <w:color w:val="FF0000"/>
        </w:rPr>
      </w:pPr>
    </w:p>
    <w:p w14:paraId="36EDC363" w14:textId="5B9F0BA4" w:rsidR="00EE4E86" w:rsidRPr="006B2614" w:rsidRDefault="00AE2011" w:rsidP="00094FB6">
      <w:pPr>
        <w:numPr>
          <w:ilvl w:val="0"/>
          <w:numId w:val="3"/>
        </w:numPr>
        <w:tabs>
          <w:tab w:val="clear" w:pos="375"/>
        </w:tabs>
        <w:spacing w:after="60"/>
        <w:ind w:left="357" w:hanging="357"/>
        <w:jc w:val="both"/>
        <w:rPr>
          <w:rFonts w:ascii="Arial" w:hAnsi="Arial" w:cs="Arial"/>
        </w:rPr>
      </w:pPr>
      <w:r w:rsidRPr="006B2614">
        <w:rPr>
          <w:rFonts w:ascii="Arial" w:hAnsi="Arial" w:cs="Arial"/>
        </w:rPr>
        <w:t>Zhotovitel</w:t>
      </w:r>
      <w:r w:rsidR="00EE4E86" w:rsidRPr="006B2614">
        <w:rPr>
          <w:rFonts w:ascii="Arial" w:hAnsi="Arial" w:cs="Arial"/>
        </w:rPr>
        <w:t xml:space="preserve"> není oprávněn započíst své pohledávky proti pohledávkám </w:t>
      </w:r>
      <w:r w:rsidR="00247251" w:rsidRPr="006B2614">
        <w:rPr>
          <w:rFonts w:ascii="Arial" w:hAnsi="Arial" w:cs="Arial"/>
        </w:rPr>
        <w:t>Objednatele</w:t>
      </w:r>
      <w:r w:rsidR="00EE4E86" w:rsidRPr="006B2614">
        <w:rPr>
          <w:rFonts w:ascii="Arial" w:hAnsi="Arial" w:cs="Arial"/>
        </w:rPr>
        <w:t xml:space="preserve">, ani své pohledávky a nároky vzniklé ze </w:t>
      </w:r>
      <w:r w:rsidR="008F58B4" w:rsidRPr="006B2614">
        <w:rPr>
          <w:rFonts w:ascii="Arial" w:hAnsi="Arial" w:cs="Arial"/>
        </w:rPr>
        <w:t>S</w:t>
      </w:r>
      <w:r w:rsidR="00EE4E86" w:rsidRPr="006B2614">
        <w:rPr>
          <w:rFonts w:ascii="Arial" w:hAnsi="Arial" w:cs="Arial"/>
        </w:rPr>
        <w:t xml:space="preserve">mlouvy nebo v souvislosti s jejím plněním postoupit třetím osobám, zastavit nebo s nimi jinak disponovat bez písemného souhlasu </w:t>
      </w:r>
      <w:r w:rsidR="00247251" w:rsidRPr="006B2614">
        <w:rPr>
          <w:rFonts w:ascii="Arial" w:hAnsi="Arial" w:cs="Arial"/>
        </w:rPr>
        <w:t>Objednatele</w:t>
      </w:r>
      <w:r w:rsidR="00EE4E86" w:rsidRPr="006B2614">
        <w:rPr>
          <w:rFonts w:ascii="Arial" w:hAnsi="Arial" w:cs="Arial"/>
        </w:rPr>
        <w:t>.</w:t>
      </w:r>
    </w:p>
    <w:p w14:paraId="7F8E8B0F" w14:textId="447A8F3C" w:rsidR="008F58B4" w:rsidRPr="006B2614" w:rsidRDefault="008F58B4" w:rsidP="008F58B4">
      <w:pPr>
        <w:spacing w:after="60"/>
        <w:jc w:val="both"/>
        <w:rPr>
          <w:rFonts w:ascii="Arial" w:hAnsi="Arial" w:cs="Arial"/>
        </w:rPr>
      </w:pPr>
    </w:p>
    <w:p w14:paraId="5A6D805C" w14:textId="7558871C" w:rsidR="00EE4E86" w:rsidRPr="006B2614" w:rsidRDefault="00247251" w:rsidP="00094FB6">
      <w:pPr>
        <w:numPr>
          <w:ilvl w:val="0"/>
          <w:numId w:val="3"/>
        </w:numPr>
        <w:tabs>
          <w:tab w:val="clear" w:pos="375"/>
        </w:tabs>
        <w:spacing w:after="60"/>
        <w:ind w:left="357" w:hanging="357"/>
        <w:jc w:val="both"/>
        <w:rPr>
          <w:rFonts w:ascii="Arial" w:hAnsi="Arial" w:cs="Arial"/>
        </w:rPr>
      </w:pPr>
      <w:r w:rsidRPr="006B2614">
        <w:rPr>
          <w:rFonts w:ascii="Arial" w:hAnsi="Arial" w:cs="Arial"/>
        </w:rPr>
        <w:t>Objednatel</w:t>
      </w:r>
      <w:r w:rsidR="00EE4E86" w:rsidRPr="006B2614">
        <w:rPr>
          <w:rFonts w:ascii="Arial" w:hAnsi="Arial" w:cs="Arial"/>
        </w:rPr>
        <w:t xml:space="preserve"> je oprávněn započíst vůči jakékoli pohledávce </w:t>
      </w:r>
      <w:r w:rsidR="00AE2011" w:rsidRPr="006B2614">
        <w:rPr>
          <w:rFonts w:ascii="Arial" w:hAnsi="Arial" w:cs="Arial"/>
        </w:rPr>
        <w:t>Zhotovitele</w:t>
      </w:r>
      <w:r w:rsidR="00EE4E86" w:rsidRPr="006B2614">
        <w:rPr>
          <w:rFonts w:ascii="Arial" w:hAnsi="Arial" w:cs="Arial"/>
        </w:rPr>
        <w:t xml:space="preserve"> za </w:t>
      </w:r>
      <w:r w:rsidRPr="006B2614">
        <w:rPr>
          <w:rFonts w:ascii="Arial" w:hAnsi="Arial" w:cs="Arial"/>
        </w:rPr>
        <w:t>Objednatele</w:t>
      </w:r>
      <w:r w:rsidR="008F58B4" w:rsidRPr="006B2614">
        <w:rPr>
          <w:rFonts w:ascii="Arial" w:hAnsi="Arial" w:cs="Arial"/>
        </w:rPr>
        <w:t>m</w:t>
      </w:r>
      <w:r w:rsidR="00EE4E86" w:rsidRPr="006B2614">
        <w:rPr>
          <w:rFonts w:ascii="Arial" w:hAnsi="Arial" w:cs="Arial"/>
        </w:rPr>
        <w:t xml:space="preserve"> </w:t>
      </w:r>
      <w:r w:rsidR="008F58B4" w:rsidRPr="006B2614">
        <w:rPr>
          <w:rFonts w:ascii="Arial" w:hAnsi="Arial" w:cs="Arial"/>
        </w:rPr>
        <w:t>(</w:t>
      </w:r>
      <w:r w:rsidR="00EE4E86" w:rsidRPr="006B2614">
        <w:rPr>
          <w:rFonts w:ascii="Arial" w:hAnsi="Arial" w:cs="Arial"/>
        </w:rPr>
        <w:t>i nesplatné</w:t>
      </w:r>
      <w:r w:rsidR="008F58B4" w:rsidRPr="006B2614">
        <w:rPr>
          <w:rFonts w:ascii="Arial" w:hAnsi="Arial" w:cs="Arial"/>
        </w:rPr>
        <w:t>) jakoukoli svou pohledávku</w:t>
      </w:r>
      <w:r w:rsidR="00EE4E86" w:rsidRPr="006B2614">
        <w:rPr>
          <w:rFonts w:ascii="Arial" w:hAnsi="Arial" w:cs="Arial"/>
        </w:rPr>
        <w:t xml:space="preserve"> </w:t>
      </w:r>
      <w:r w:rsidR="008F58B4" w:rsidRPr="006B2614">
        <w:rPr>
          <w:rFonts w:ascii="Arial" w:hAnsi="Arial" w:cs="Arial"/>
        </w:rPr>
        <w:t>(</w:t>
      </w:r>
      <w:r w:rsidR="00EE4E86" w:rsidRPr="006B2614">
        <w:rPr>
          <w:rFonts w:ascii="Arial" w:hAnsi="Arial" w:cs="Arial"/>
        </w:rPr>
        <w:t>i nesplatnou</w:t>
      </w:r>
      <w:r w:rsidR="008F58B4" w:rsidRPr="006B2614">
        <w:rPr>
          <w:rFonts w:ascii="Arial" w:hAnsi="Arial" w:cs="Arial"/>
        </w:rPr>
        <w:t>)</w:t>
      </w:r>
      <w:r w:rsidR="00EE4E86" w:rsidRPr="006B2614">
        <w:rPr>
          <w:rFonts w:ascii="Arial" w:hAnsi="Arial" w:cs="Arial"/>
        </w:rPr>
        <w:t xml:space="preserve"> za </w:t>
      </w:r>
      <w:r w:rsidR="00AE2011" w:rsidRPr="006B2614">
        <w:rPr>
          <w:rFonts w:ascii="Arial" w:hAnsi="Arial" w:cs="Arial"/>
        </w:rPr>
        <w:t>Zhotovitele</w:t>
      </w:r>
      <w:r w:rsidR="00EE4E86" w:rsidRPr="006B2614">
        <w:rPr>
          <w:rFonts w:ascii="Arial" w:hAnsi="Arial" w:cs="Arial"/>
        </w:rPr>
        <w:t xml:space="preserve">m. Pohledávky </w:t>
      </w:r>
      <w:r w:rsidRPr="006B2614">
        <w:rPr>
          <w:rFonts w:ascii="Arial" w:hAnsi="Arial" w:cs="Arial"/>
        </w:rPr>
        <w:t>Objednatele</w:t>
      </w:r>
      <w:r w:rsidR="00EE4E86" w:rsidRPr="006B2614">
        <w:rPr>
          <w:rFonts w:ascii="Arial" w:hAnsi="Arial" w:cs="Arial"/>
        </w:rPr>
        <w:t xml:space="preserve"> a </w:t>
      </w:r>
      <w:r w:rsidR="00AE2011" w:rsidRPr="006B2614">
        <w:rPr>
          <w:rFonts w:ascii="Arial" w:hAnsi="Arial" w:cs="Arial"/>
        </w:rPr>
        <w:t>Zhotovitele</w:t>
      </w:r>
      <w:r w:rsidR="00EE4E86" w:rsidRPr="006B2614">
        <w:rPr>
          <w:rFonts w:ascii="Arial" w:hAnsi="Arial" w:cs="Arial"/>
        </w:rPr>
        <w:t xml:space="preserve"> započtením zanikají ve výši, ve které se kryjí.</w:t>
      </w:r>
    </w:p>
    <w:p w14:paraId="6044434B" w14:textId="6C394DBA" w:rsidR="008F58B4" w:rsidRPr="006B2614" w:rsidRDefault="008F58B4" w:rsidP="008F58B4">
      <w:pPr>
        <w:spacing w:after="60"/>
        <w:jc w:val="both"/>
        <w:rPr>
          <w:rFonts w:ascii="Arial" w:hAnsi="Arial" w:cs="Arial"/>
        </w:rPr>
      </w:pPr>
    </w:p>
    <w:p w14:paraId="35E229A1" w14:textId="4F1618EF" w:rsidR="00EE4E86" w:rsidRPr="006B2614" w:rsidRDefault="00EE4E86" w:rsidP="00094FB6">
      <w:pPr>
        <w:numPr>
          <w:ilvl w:val="0"/>
          <w:numId w:val="3"/>
        </w:numPr>
        <w:tabs>
          <w:tab w:val="clear" w:pos="375"/>
        </w:tabs>
        <w:spacing w:after="60"/>
        <w:ind w:left="357" w:hanging="357"/>
        <w:jc w:val="both"/>
        <w:rPr>
          <w:rFonts w:ascii="Arial" w:hAnsi="Arial" w:cs="Arial"/>
        </w:rPr>
      </w:pPr>
      <w:r w:rsidRPr="006B2614">
        <w:rPr>
          <w:rFonts w:ascii="Arial" w:hAnsi="Arial" w:cs="Arial"/>
        </w:rPr>
        <w:t xml:space="preserve">Pokud jakákoli část závazku podle </w:t>
      </w:r>
      <w:r w:rsidR="008F58B4" w:rsidRPr="006B2614">
        <w:rPr>
          <w:rFonts w:ascii="Arial" w:hAnsi="Arial" w:cs="Arial"/>
        </w:rPr>
        <w:t>Smlouvy je nebo se stane neplatnou či nevymahatelnou, nebude to mít vliv na platnost a vymahatelnost ostatních závazků podle Smlouvy a Smluvní strany se zavazují nahradit takovouto neplatnou nebo nevymahatelnou část závazku novou, platnou a vymahatelnou částí závazku, jejíž předmět bude nejlépe odpovídat předmětu původního závazku. Pokud by Smlouva neobsahovala nějaké ustanovení, jehož stanovení by bylo jinak pro vymezení práv a povinností odůvodněné, Smluvní strany učiní vše pro to, aby takové ustanovení bylo do Smlouvy</w:t>
      </w:r>
      <w:r w:rsidRPr="006B2614">
        <w:rPr>
          <w:rFonts w:ascii="Arial" w:hAnsi="Arial" w:cs="Arial"/>
        </w:rPr>
        <w:t xml:space="preserve"> doplněno.</w:t>
      </w:r>
    </w:p>
    <w:p w14:paraId="57E1AB4E" w14:textId="37C1172A" w:rsidR="008F58B4" w:rsidRPr="00B031B5" w:rsidRDefault="008F58B4" w:rsidP="008F58B4">
      <w:pPr>
        <w:spacing w:after="60"/>
        <w:jc w:val="both"/>
        <w:rPr>
          <w:rFonts w:ascii="Arial" w:hAnsi="Arial" w:cs="Arial"/>
        </w:rPr>
      </w:pPr>
    </w:p>
    <w:p w14:paraId="4063E805" w14:textId="13934B1C" w:rsidR="00294DA2" w:rsidRPr="006B2614" w:rsidRDefault="00247251" w:rsidP="00094FB6">
      <w:pPr>
        <w:numPr>
          <w:ilvl w:val="0"/>
          <w:numId w:val="3"/>
        </w:numPr>
        <w:tabs>
          <w:tab w:val="clear" w:pos="375"/>
        </w:tabs>
        <w:spacing w:after="60"/>
        <w:ind w:left="357" w:hanging="357"/>
        <w:jc w:val="both"/>
        <w:rPr>
          <w:rFonts w:ascii="Arial" w:hAnsi="Arial" w:cs="Arial"/>
        </w:rPr>
      </w:pPr>
      <w:r w:rsidRPr="006B2614">
        <w:rPr>
          <w:rFonts w:ascii="Arial" w:hAnsi="Arial" w:cs="Arial"/>
        </w:rPr>
        <w:t>Objednatel</w:t>
      </w:r>
      <w:r w:rsidR="00294DA2" w:rsidRPr="006B2614">
        <w:rPr>
          <w:rFonts w:ascii="Arial" w:hAnsi="Arial" w:cs="Arial"/>
        </w:rPr>
        <w:t xml:space="preserve"> a </w:t>
      </w:r>
      <w:r w:rsidR="00AE2011" w:rsidRPr="006B2614">
        <w:rPr>
          <w:rFonts w:ascii="Arial" w:hAnsi="Arial" w:cs="Arial"/>
        </w:rPr>
        <w:t>Zhotovitel</w:t>
      </w:r>
      <w:r w:rsidR="00294DA2" w:rsidRPr="006B2614">
        <w:rPr>
          <w:rFonts w:ascii="Arial" w:hAnsi="Arial" w:cs="Arial"/>
        </w:rPr>
        <w:t xml:space="preserve"> se zavazují, že obchodní a technické informace, které jim byly svěřeny smluvním partnerem, nezpřístupní třetím osobám bez písemného souhlasu druhé strany a ani nepoužijí tyto informace pro jiné úče</w:t>
      </w:r>
      <w:r w:rsidR="008632FC" w:rsidRPr="006B2614">
        <w:rPr>
          <w:rFonts w:ascii="Arial" w:hAnsi="Arial" w:cs="Arial"/>
        </w:rPr>
        <w:t xml:space="preserve">ly, než pro plnění </w:t>
      </w:r>
      <w:r w:rsidR="008F58B4" w:rsidRPr="006B2614">
        <w:rPr>
          <w:rFonts w:ascii="Arial" w:hAnsi="Arial" w:cs="Arial"/>
        </w:rPr>
        <w:t>S</w:t>
      </w:r>
      <w:r w:rsidR="008632FC" w:rsidRPr="006B2614">
        <w:rPr>
          <w:rFonts w:ascii="Arial" w:hAnsi="Arial" w:cs="Arial"/>
        </w:rPr>
        <w:t>mlouvy.</w:t>
      </w:r>
    </w:p>
    <w:p w14:paraId="5BB3E524" w14:textId="77777777" w:rsidR="002E46DD" w:rsidRPr="0045388D" w:rsidRDefault="002E46DD" w:rsidP="00094FB6">
      <w:pPr>
        <w:keepNext/>
        <w:numPr>
          <w:ilvl w:val="0"/>
          <w:numId w:val="10"/>
        </w:numPr>
        <w:spacing w:before="480" w:after="120"/>
        <w:ind w:left="453" w:hanging="96"/>
        <w:jc w:val="center"/>
        <w:rPr>
          <w:rFonts w:ascii="Arial" w:hAnsi="Arial" w:cs="Arial"/>
          <w:b/>
        </w:rPr>
      </w:pPr>
      <w:r w:rsidRPr="0045388D">
        <w:rPr>
          <w:rFonts w:ascii="Arial" w:hAnsi="Arial" w:cs="Arial"/>
          <w:b/>
        </w:rPr>
        <w:t>Závěrečná ustanovení</w:t>
      </w:r>
    </w:p>
    <w:p w14:paraId="5D077869" w14:textId="77777777" w:rsidR="006C652B" w:rsidRPr="006B2614" w:rsidRDefault="006C652B" w:rsidP="00094FB6">
      <w:pPr>
        <w:numPr>
          <w:ilvl w:val="0"/>
          <w:numId w:val="14"/>
        </w:numPr>
        <w:tabs>
          <w:tab w:val="left" w:pos="0"/>
        </w:tabs>
        <w:suppressAutoHyphens/>
        <w:jc w:val="both"/>
        <w:rPr>
          <w:rFonts w:ascii="Arial" w:hAnsi="Arial" w:cs="Arial"/>
        </w:rPr>
      </w:pPr>
      <w:r w:rsidRPr="006B2614">
        <w:rPr>
          <w:rFonts w:ascii="Arial" w:hAnsi="Arial" w:cs="Arial"/>
        </w:rPr>
        <w:t>Zhotovitel prohlašuje, že má ke dni podpisu Smlouvy sjednáno pojištění pro případ odpovědnosti za škodu způsobenou Objednateli či třetím osobám, která může vzniknout v souvislosti s prováděním Díla, přičemž limit pojistného plnění pro případ jedné škodní události činí minimálně částku ve výši odpovídající celkové ceně Díla. Zhotovitel se zavazuje udržovat toto pojištění na své náklady v platnosti, a to nejméně do termínu předání a převzetí řádně dokončeného Díla.</w:t>
      </w:r>
    </w:p>
    <w:p w14:paraId="02A33BA0" w14:textId="77777777" w:rsidR="006C652B" w:rsidRDefault="006C652B" w:rsidP="006C652B">
      <w:pPr>
        <w:tabs>
          <w:tab w:val="left" w:pos="0"/>
        </w:tabs>
        <w:ind w:left="425"/>
        <w:jc w:val="both"/>
        <w:rPr>
          <w:rFonts w:ascii="Arial" w:hAnsi="Arial" w:cs="Arial"/>
        </w:rPr>
      </w:pPr>
    </w:p>
    <w:p w14:paraId="4B3316AE" w14:textId="77777777" w:rsidR="006C652B" w:rsidRPr="006B2614" w:rsidRDefault="006C652B" w:rsidP="00094FB6">
      <w:pPr>
        <w:numPr>
          <w:ilvl w:val="0"/>
          <w:numId w:val="14"/>
        </w:numPr>
        <w:tabs>
          <w:tab w:val="left" w:pos="0"/>
        </w:tabs>
        <w:suppressAutoHyphens/>
        <w:jc w:val="both"/>
        <w:rPr>
          <w:rFonts w:ascii="Arial" w:hAnsi="Arial" w:cs="Arial"/>
        </w:rPr>
      </w:pPr>
      <w:r w:rsidRPr="006B2614">
        <w:rPr>
          <w:rFonts w:ascii="Arial" w:hAnsi="Arial" w:cs="Arial"/>
        </w:rPr>
        <w:t>Zhotovitel se zavazuje provádět Dílo osobami, které v Nabídce na Veřejnou zakázku uvedl jako členy realizačního týmu. Zhotovitel je oprávněn změnit člena realizačního týmu pouze s písemným souhlasem Objednatele.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01F9FBD7" w14:textId="77777777" w:rsidR="006C652B" w:rsidRPr="00DA6E12" w:rsidRDefault="006C652B" w:rsidP="00DA6E12">
      <w:pPr>
        <w:rPr>
          <w:rFonts w:ascii="Arial" w:hAnsi="Arial" w:cs="Arial"/>
        </w:rPr>
      </w:pPr>
    </w:p>
    <w:p w14:paraId="6E3F1D6D" w14:textId="240F1FB2" w:rsidR="006C652B" w:rsidRPr="006B2614" w:rsidRDefault="006C652B" w:rsidP="00094FB6">
      <w:pPr>
        <w:numPr>
          <w:ilvl w:val="0"/>
          <w:numId w:val="14"/>
        </w:numPr>
        <w:tabs>
          <w:tab w:val="left" w:pos="0"/>
        </w:tabs>
        <w:suppressAutoHyphens/>
        <w:jc w:val="both"/>
        <w:rPr>
          <w:rFonts w:ascii="Arial" w:hAnsi="Arial" w:cs="Arial"/>
        </w:rPr>
      </w:pPr>
      <w:r w:rsidRPr="006B2614">
        <w:rPr>
          <w:rFonts w:ascii="Arial" w:hAnsi="Arial" w:cs="Arial"/>
        </w:rPr>
        <w:t xml:space="preserve">Zhotovitel odpovídá za plnění svých poddodavatelů tak, jako kdyby </w:t>
      </w:r>
      <w:r w:rsidR="00BA2827" w:rsidRPr="006B2614">
        <w:rPr>
          <w:rFonts w:ascii="Arial" w:hAnsi="Arial" w:cs="Arial"/>
        </w:rPr>
        <w:t xml:space="preserve">je </w:t>
      </w:r>
      <w:r w:rsidRPr="006B2614">
        <w:rPr>
          <w:rFonts w:ascii="Arial" w:hAnsi="Arial" w:cs="Arial"/>
        </w:rPr>
        <w:t>plnil sám. Zhotovitel se zavazuje, že poddodavatelé, kterými v Nabídce na Veřejnou zakázku prokazoval kvalifikaci, se budou podílet na plnění Smlouvy v rozsahu podle Nabídky na Veřejnou zakázku.</w:t>
      </w:r>
    </w:p>
    <w:p w14:paraId="0658D2E4" w14:textId="77777777" w:rsidR="006C652B" w:rsidRPr="006B2614" w:rsidRDefault="006C652B" w:rsidP="006C652B">
      <w:pPr>
        <w:rPr>
          <w:rFonts w:ascii="Arial" w:hAnsi="Arial" w:cs="Arial"/>
        </w:rPr>
      </w:pPr>
    </w:p>
    <w:p w14:paraId="189F3BCA" w14:textId="5ECA4C3E" w:rsidR="006C652B" w:rsidRDefault="006C652B" w:rsidP="00094FB6">
      <w:pPr>
        <w:numPr>
          <w:ilvl w:val="0"/>
          <w:numId w:val="14"/>
        </w:numPr>
        <w:tabs>
          <w:tab w:val="left" w:pos="0"/>
        </w:tabs>
        <w:suppressAutoHyphens/>
        <w:jc w:val="both"/>
        <w:rPr>
          <w:rFonts w:ascii="Arial" w:hAnsi="Arial" w:cs="Arial"/>
        </w:rPr>
      </w:pPr>
      <w:r w:rsidRPr="006B2614">
        <w:rPr>
          <w:rFonts w:ascii="Arial" w:hAnsi="Arial" w:cs="Arial"/>
        </w:rPr>
        <w:t>Zhotovitel je povinen zajistit, aby se v rámci odborné studijní praxe na realizaci Díla podílel alespoň 1 student bakalářského nebo magisterského stupně studia v oboru vodních staveb či příbuzných oborů. Zhotovitel je do 14 dnů od doručení výzvy Objednatele povinen doložit, že praxe byla vykonána.</w:t>
      </w:r>
    </w:p>
    <w:p w14:paraId="38668AD3" w14:textId="77777777" w:rsidR="00094FB6" w:rsidRPr="00094FB6" w:rsidRDefault="00094FB6" w:rsidP="00094FB6">
      <w:pPr>
        <w:rPr>
          <w:rFonts w:ascii="Arial" w:hAnsi="Arial" w:cs="Arial"/>
        </w:rPr>
      </w:pPr>
    </w:p>
    <w:p w14:paraId="11DBCD7A" w14:textId="6F647A7D" w:rsidR="00094FB6" w:rsidRPr="00094FB6" w:rsidRDefault="00094FB6" w:rsidP="00094FB6">
      <w:pPr>
        <w:numPr>
          <w:ilvl w:val="0"/>
          <w:numId w:val="14"/>
        </w:numPr>
        <w:suppressAutoHyphens/>
        <w:spacing w:after="60"/>
        <w:jc w:val="both"/>
        <w:rPr>
          <w:rFonts w:ascii="Arial" w:hAnsi="Arial" w:cs="Arial"/>
        </w:rPr>
      </w:pPr>
      <w:r>
        <w:rPr>
          <w:rFonts w:ascii="Arial" w:hAnsi="Arial" w:cs="Arial"/>
        </w:rPr>
        <w:t>Zhotovitel je povinen zajistit, aby se v rámci odborné studijní praxe na realizaci díla podíleli alespoň 2 studenti bakalářského nebo magisterského stupně studia např. v oboru vodních staveb, a dalších příbuzných oborů. Splnění této povinnosti doloží zhotovitel písemným potvrzením příslušného ústavu či katedry vysoké školy o vykonání odborné studijní praxe s uvedením jmen studentů včetně jejich studijního oboru, a to nejpozději při předání díla.</w:t>
      </w:r>
    </w:p>
    <w:p w14:paraId="005CA082" w14:textId="1719205D" w:rsidR="006C652B" w:rsidRPr="006B2614" w:rsidRDefault="006C652B" w:rsidP="006C652B">
      <w:pPr>
        <w:rPr>
          <w:rFonts w:ascii="Arial" w:hAnsi="Arial" w:cs="Arial"/>
        </w:rPr>
      </w:pPr>
    </w:p>
    <w:p w14:paraId="434253B0" w14:textId="60283523" w:rsidR="006C652B" w:rsidRPr="006B2614" w:rsidRDefault="006C652B" w:rsidP="00094FB6">
      <w:pPr>
        <w:numPr>
          <w:ilvl w:val="0"/>
          <w:numId w:val="14"/>
        </w:numPr>
        <w:tabs>
          <w:tab w:val="left" w:pos="0"/>
        </w:tabs>
        <w:suppressAutoHyphens/>
        <w:jc w:val="both"/>
        <w:rPr>
          <w:rFonts w:ascii="Arial" w:hAnsi="Arial" w:cs="Arial"/>
        </w:rPr>
      </w:pPr>
      <w:r w:rsidRPr="006B2614">
        <w:rPr>
          <w:rFonts w:ascii="Arial" w:hAnsi="Arial" w:cs="Arial"/>
        </w:rPr>
        <w:t xml:space="preserve">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w:t>
      </w:r>
      <w:r w:rsidRPr="006B2614">
        <w:rPr>
          <w:rFonts w:ascii="Arial" w:hAnsi="Arial" w:cs="Arial"/>
        </w:rPr>
        <w:lastRenderedPageBreak/>
        <w:t>znění pozdějších předpisů, a to vůči všem osobám, které se na plnění zakázky podílejí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 budou proškoleny v oblasti BOZP. Zhotovitel je povinen poskytnout na výzvu Objednatele veškerou potřebnou součinnost ke kontrole dodržování povinností dle tohoto odstavce.</w:t>
      </w:r>
    </w:p>
    <w:p w14:paraId="629169D7" w14:textId="77777777" w:rsidR="006C652B" w:rsidRPr="006B2614" w:rsidRDefault="006C652B" w:rsidP="006C652B">
      <w:pPr>
        <w:rPr>
          <w:rFonts w:ascii="Arial" w:hAnsi="Arial" w:cs="Arial"/>
        </w:rPr>
      </w:pPr>
    </w:p>
    <w:p w14:paraId="7DB6802B" w14:textId="77777777" w:rsidR="006C652B" w:rsidRPr="006B2614" w:rsidRDefault="006C652B" w:rsidP="00094FB6">
      <w:pPr>
        <w:numPr>
          <w:ilvl w:val="0"/>
          <w:numId w:val="14"/>
        </w:numPr>
        <w:tabs>
          <w:tab w:val="left" w:pos="0"/>
        </w:tabs>
        <w:suppressAutoHyphens/>
        <w:jc w:val="both"/>
        <w:rPr>
          <w:rFonts w:ascii="Arial" w:hAnsi="Arial" w:cs="Arial"/>
          <w:shd w:val="clear" w:color="auto" w:fill="00FFFF"/>
        </w:rPr>
      </w:pPr>
      <w:r w:rsidRPr="006B2614">
        <w:rPr>
          <w:rFonts w:ascii="Arial" w:hAnsi="Arial" w:cs="Arial"/>
        </w:rPr>
        <w:t>Smlouva může být měněna nebo doplňována pouze písemnými dodatky uzavřenými oprávněnými zástupci Smluvních stran. Odstoupit od Smlouvy nebo ji zrušit dohodou lze rovněž jen písemně.</w:t>
      </w:r>
    </w:p>
    <w:p w14:paraId="5D5FED8D" w14:textId="77777777" w:rsidR="006C652B" w:rsidRPr="00DD5497" w:rsidRDefault="006C652B" w:rsidP="006C652B">
      <w:pPr>
        <w:tabs>
          <w:tab w:val="left" w:pos="0"/>
        </w:tabs>
        <w:jc w:val="both"/>
        <w:rPr>
          <w:rFonts w:ascii="Arial" w:hAnsi="Arial" w:cs="Arial"/>
          <w:shd w:val="clear" w:color="auto" w:fill="00FFFF"/>
        </w:rPr>
      </w:pPr>
    </w:p>
    <w:p w14:paraId="442924D8" w14:textId="77777777" w:rsidR="006C652B" w:rsidRPr="006B2614" w:rsidRDefault="006C652B" w:rsidP="00094FB6">
      <w:pPr>
        <w:numPr>
          <w:ilvl w:val="0"/>
          <w:numId w:val="14"/>
        </w:numPr>
        <w:tabs>
          <w:tab w:val="left" w:pos="0"/>
        </w:tabs>
        <w:suppressAutoHyphens/>
        <w:jc w:val="both"/>
        <w:rPr>
          <w:rFonts w:ascii="Arial" w:hAnsi="Arial" w:cs="Arial"/>
          <w:i/>
        </w:rPr>
      </w:pPr>
      <w:r w:rsidRPr="006B2614">
        <w:rPr>
          <w:rFonts w:ascii="Arial" w:hAnsi="Arial" w:cs="Arial"/>
        </w:rPr>
        <w:t xml:space="preserve">Smlouva nabývá platnosti podpisem obou Smluvních stran. Zhotovitel je srozuměn s tím, že Objednatel je povinen zveřejnit obraz Smlouvy a jejích případných změn (dodatků) a dalších dokumentů od Smlouvy odvozených včetně </w:t>
      </w:r>
      <w:proofErr w:type="spellStart"/>
      <w:r w:rsidRPr="006B2614">
        <w:rPr>
          <w:rFonts w:ascii="Arial" w:hAnsi="Arial" w:cs="Arial"/>
        </w:rPr>
        <w:t>metadat</w:t>
      </w:r>
      <w:proofErr w:type="spellEnd"/>
      <w:r w:rsidRPr="006B2614">
        <w:rPr>
          <w:rFonts w:ascii="Arial" w:hAnsi="Arial" w:cs="Arial"/>
        </w:rPr>
        <w:t xml:space="preserve"> požadovaných k uveřejnění dle zákona č. 340/2015 Sb., o zvláštních podmínkách účinnosti některých smluv, uveřejňování těchto smluv a o registru smluv (zákon o registru smluv), ve znění pozdějších předpisů. Zveřejnění Smlouvy a </w:t>
      </w:r>
      <w:proofErr w:type="spellStart"/>
      <w:r w:rsidRPr="006B2614">
        <w:rPr>
          <w:rFonts w:ascii="Arial" w:hAnsi="Arial" w:cs="Arial"/>
        </w:rPr>
        <w:t>metadat</w:t>
      </w:r>
      <w:proofErr w:type="spellEnd"/>
      <w:r w:rsidRPr="006B2614">
        <w:rPr>
          <w:rFonts w:ascii="Arial" w:hAnsi="Arial" w:cs="Arial"/>
        </w:rPr>
        <w:t xml:space="preserve"> v registru smluv zajistí Objednatel. Smluvní strany jsou v této souvislosti povinny si vzájemně sdělit, které údaje tvoří obchodní tajemství a jsou tak vyloučeny z uveřejnění. Objednatel má právo Smlouvu zveřejnit rovněž v pochybnostech o tom, zda Smlouva zveřejnění podléhá či nikoliv. Smlouva nabývá účinnosti dnem uveřejnění v registru smluv, o čemž budou Smluvní strany informovány.</w:t>
      </w:r>
    </w:p>
    <w:p w14:paraId="79775E83" w14:textId="77777777" w:rsidR="006C652B" w:rsidRPr="006B2614" w:rsidRDefault="006C652B" w:rsidP="006C652B">
      <w:pPr>
        <w:rPr>
          <w:rFonts w:ascii="Arial" w:hAnsi="Arial" w:cs="Arial"/>
          <w:i/>
        </w:rPr>
      </w:pPr>
    </w:p>
    <w:p w14:paraId="7371C4F1" w14:textId="77777777" w:rsidR="006C652B" w:rsidRPr="006B2614" w:rsidRDefault="006C652B" w:rsidP="00094FB6">
      <w:pPr>
        <w:numPr>
          <w:ilvl w:val="0"/>
          <w:numId w:val="14"/>
        </w:numPr>
        <w:tabs>
          <w:tab w:val="left" w:pos="0"/>
        </w:tabs>
        <w:suppressAutoHyphens/>
        <w:jc w:val="both"/>
        <w:rPr>
          <w:rFonts w:ascii="Arial" w:hAnsi="Arial" w:cs="Arial"/>
          <w:i/>
        </w:rPr>
      </w:pPr>
      <w:r w:rsidRPr="006B2614">
        <w:rPr>
          <w:rFonts w:ascii="Arial" w:hAnsi="Arial" w:cs="Arial"/>
        </w:rPr>
        <w:t>Smluvní strany prohlašují, že veškerá plnění odpovídající předmětu Smlouvy, poskytnutá ode dne jejího uzavření do dne její účinnosti, se považují za plnění poskytnutá podle Smlouvy.</w:t>
      </w:r>
    </w:p>
    <w:p w14:paraId="6E9D4D68" w14:textId="77777777" w:rsidR="006C652B" w:rsidRPr="00DC4DC7" w:rsidRDefault="006C652B" w:rsidP="006C652B">
      <w:pPr>
        <w:tabs>
          <w:tab w:val="left" w:pos="0"/>
        </w:tabs>
        <w:jc w:val="both"/>
        <w:rPr>
          <w:rFonts w:ascii="Arial" w:hAnsi="Arial" w:cs="Arial"/>
        </w:rPr>
      </w:pPr>
    </w:p>
    <w:p w14:paraId="23AF725D" w14:textId="70748899" w:rsidR="006C652B" w:rsidRPr="006B2614" w:rsidRDefault="006C652B" w:rsidP="00094FB6">
      <w:pPr>
        <w:numPr>
          <w:ilvl w:val="0"/>
          <w:numId w:val="14"/>
        </w:numPr>
        <w:tabs>
          <w:tab w:val="left" w:pos="0"/>
        </w:tabs>
        <w:suppressAutoHyphens/>
        <w:jc w:val="both"/>
        <w:rPr>
          <w:rFonts w:ascii="Arial" w:hAnsi="Arial" w:cs="Arial"/>
        </w:rPr>
      </w:pPr>
      <w:r w:rsidRPr="006B2614">
        <w:rPr>
          <w:rFonts w:ascii="Arial" w:hAnsi="Arial" w:cs="Arial"/>
        </w:rPr>
        <w:t>Zhotovitel</w:t>
      </w:r>
      <w:r w:rsidRPr="006B2614">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B7D7FA4" w14:textId="77777777" w:rsidR="00DA6E12" w:rsidRPr="00DA6E12" w:rsidRDefault="00DA6E12" w:rsidP="00DA6E12">
      <w:pPr>
        <w:rPr>
          <w:rFonts w:ascii="Arial" w:hAnsi="Arial" w:cs="Arial"/>
        </w:rPr>
      </w:pPr>
    </w:p>
    <w:p w14:paraId="1CC31CB3" w14:textId="77777777" w:rsidR="006C652B" w:rsidRPr="00DD5497" w:rsidRDefault="006C652B" w:rsidP="006C652B">
      <w:pPr>
        <w:tabs>
          <w:tab w:val="left" w:pos="0"/>
        </w:tabs>
        <w:jc w:val="both"/>
        <w:rPr>
          <w:rFonts w:ascii="Arial" w:hAnsi="Arial" w:cs="Arial"/>
        </w:rPr>
      </w:pPr>
    </w:p>
    <w:p w14:paraId="0430BA60" w14:textId="4B464AD0" w:rsidR="006C652B" w:rsidRPr="000C2383" w:rsidRDefault="006C652B" w:rsidP="00094FB6">
      <w:pPr>
        <w:numPr>
          <w:ilvl w:val="0"/>
          <w:numId w:val="14"/>
        </w:numPr>
        <w:tabs>
          <w:tab w:val="left" w:pos="0"/>
        </w:tabs>
        <w:suppressAutoHyphens/>
        <w:jc w:val="both"/>
        <w:rPr>
          <w:rFonts w:ascii="Arial" w:hAnsi="Arial" w:cs="Arial"/>
        </w:rPr>
      </w:pPr>
      <w:r w:rsidRPr="000C2383">
        <w:rPr>
          <w:rFonts w:ascii="Arial" w:hAnsi="Arial" w:cs="Arial"/>
          <w:szCs w:val="24"/>
        </w:rPr>
        <w:t xml:space="preserve">Smlouva je vyhotovena ve </w:t>
      </w:r>
      <w:r w:rsidR="002D2AB9">
        <w:rPr>
          <w:rFonts w:ascii="Arial" w:hAnsi="Arial" w:cs="Arial"/>
          <w:szCs w:val="24"/>
        </w:rPr>
        <w:t>třech</w:t>
      </w:r>
      <w:r w:rsidRPr="000C2383">
        <w:rPr>
          <w:rFonts w:ascii="Arial" w:hAnsi="Arial" w:cs="Arial"/>
          <w:szCs w:val="24"/>
        </w:rPr>
        <w:t xml:space="preserve"> stejnopisech, z nichž </w:t>
      </w:r>
      <w:r w:rsidR="002D2AB9">
        <w:rPr>
          <w:rFonts w:ascii="Arial" w:hAnsi="Arial" w:cs="Arial"/>
          <w:szCs w:val="24"/>
        </w:rPr>
        <w:t>dva</w:t>
      </w:r>
      <w:r w:rsidRPr="000C2383">
        <w:rPr>
          <w:rFonts w:ascii="Arial" w:hAnsi="Arial" w:cs="Arial"/>
          <w:szCs w:val="24"/>
        </w:rPr>
        <w:t xml:space="preserve"> obdrží Objednatel a jeden Zhotovitel.</w:t>
      </w:r>
    </w:p>
    <w:p w14:paraId="2F31E092" w14:textId="77777777" w:rsidR="006C652B" w:rsidRPr="00B031B5" w:rsidRDefault="006C652B" w:rsidP="006C652B">
      <w:pPr>
        <w:spacing w:after="60"/>
        <w:ind w:left="375"/>
        <w:jc w:val="both"/>
        <w:rPr>
          <w:rFonts w:ascii="Arial" w:hAnsi="Arial" w:cs="Arial"/>
        </w:rPr>
      </w:pPr>
    </w:p>
    <w:p w14:paraId="76B0E7D6" w14:textId="77777777" w:rsidR="0048381C" w:rsidRPr="00DA6E12" w:rsidRDefault="0048381C" w:rsidP="00094FB6">
      <w:pPr>
        <w:numPr>
          <w:ilvl w:val="0"/>
          <w:numId w:val="14"/>
        </w:numPr>
        <w:spacing w:after="60"/>
        <w:jc w:val="both"/>
        <w:rPr>
          <w:rFonts w:ascii="Arial" w:hAnsi="Arial" w:cs="Arial"/>
        </w:rPr>
      </w:pPr>
      <w:r w:rsidRPr="00DA6E12">
        <w:rPr>
          <w:rFonts w:ascii="Arial" w:hAnsi="Arial" w:cs="Arial"/>
        </w:rPr>
        <w:t>Nedílnou součástí této smlouvy jsou tyto přílohy:</w:t>
      </w:r>
    </w:p>
    <w:p w14:paraId="296852B5" w14:textId="77777777" w:rsidR="00DA6E12" w:rsidRPr="00DA6E12" w:rsidRDefault="00DA6E12" w:rsidP="00DA6E12">
      <w:pPr>
        <w:pStyle w:val="Odstavecseseznamem"/>
        <w:spacing w:after="60"/>
        <w:ind w:left="375" w:firstLine="334"/>
        <w:rPr>
          <w:rFonts w:ascii="Arial" w:eastAsia="Times New Roman" w:hAnsi="Arial" w:cs="Arial"/>
          <w:sz w:val="20"/>
          <w:szCs w:val="20"/>
          <w:lang w:eastAsia="cs-CZ"/>
        </w:rPr>
      </w:pPr>
      <w:r w:rsidRPr="00DA6E12">
        <w:rPr>
          <w:rFonts w:ascii="Arial" w:eastAsia="Times New Roman" w:hAnsi="Arial" w:cs="Arial"/>
          <w:sz w:val="20"/>
          <w:szCs w:val="20"/>
          <w:lang w:eastAsia="cs-CZ"/>
        </w:rPr>
        <w:t>Příloha č. 1 – Zadání</w:t>
      </w:r>
    </w:p>
    <w:p w14:paraId="1A768DE6" w14:textId="3E3B04E8" w:rsidR="00DA6E12" w:rsidRPr="00DA6E12" w:rsidRDefault="00DA6E12" w:rsidP="00DA6E12">
      <w:pPr>
        <w:pStyle w:val="Odstavecseseznamem"/>
        <w:spacing w:after="60"/>
        <w:ind w:left="375" w:firstLine="334"/>
        <w:rPr>
          <w:rFonts w:ascii="Arial" w:eastAsia="Times New Roman" w:hAnsi="Arial" w:cs="Arial"/>
          <w:sz w:val="20"/>
          <w:szCs w:val="20"/>
          <w:lang w:eastAsia="cs-CZ"/>
        </w:rPr>
      </w:pPr>
      <w:r w:rsidRPr="00DA6E12">
        <w:rPr>
          <w:rFonts w:ascii="Arial" w:eastAsia="Times New Roman" w:hAnsi="Arial" w:cs="Arial"/>
          <w:sz w:val="20"/>
          <w:szCs w:val="20"/>
          <w:lang w:eastAsia="cs-CZ"/>
        </w:rPr>
        <w:t xml:space="preserve">Příloha č. </w:t>
      </w:r>
      <w:r w:rsidR="00F14336">
        <w:rPr>
          <w:rFonts w:ascii="Arial" w:eastAsia="Times New Roman" w:hAnsi="Arial" w:cs="Arial"/>
          <w:sz w:val="20"/>
          <w:szCs w:val="20"/>
          <w:lang w:eastAsia="cs-CZ"/>
        </w:rPr>
        <w:t>2</w:t>
      </w:r>
      <w:r w:rsidRPr="00DA6E12">
        <w:rPr>
          <w:rFonts w:ascii="Arial" w:eastAsia="Times New Roman" w:hAnsi="Arial" w:cs="Arial"/>
          <w:sz w:val="20"/>
          <w:szCs w:val="20"/>
          <w:lang w:eastAsia="cs-CZ"/>
        </w:rPr>
        <w:t xml:space="preserve"> – Rozpočet dílčích částí </w:t>
      </w:r>
      <w:r w:rsidR="006B2614">
        <w:rPr>
          <w:rFonts w:ascii="Arial" w:eastAsia="Times New Roman" w:hAnsi="Arial" w:cs="Arial"/>
          <w:sz w:val="20"/>
          <w:szCs w:val="20"/>
          <w:lang w:eastAsia="cs-CZ"/>
        </w:rPr>
        <w:t>D</w:t>
      </w:r>
      <w:r w:rsidRPr="00DA6E12">
        <w:rPr>
          <w:rFonts w:ascii="Arial" w:eastAsia="Times New Roman" w:hAnsi="Arial" w:cs="Arial"/>
          <w:sz w:val="20"/>
          <w:szCs w:val="20"/>
          <w:lang w:eastAsia="cs-CZ"/>
        </w:rPr>
        <w:t xml:space="preserve">íla </w:t>
      </w:r>
    </w:p>
    <w:p w14:paraId="512E6095" w14:textId="169FAFE2" w:rsidR="00DA6E12" w:rsidRDefault="00DA6E12" w:rsidP="00DA6E12">
      <w:pPr>
        <w:pStyle w:val="Odstavecseseznamem"/>
        <w:spacing w:after="60"/>
        <w:ind w:left="375" w:firstLine="334"/>
        <w:rPr>
          <w:rFonts w:ascii="Arial" w:eastAsia="Times New Roman" w:hAnsi="Arial" w:cs="Arial"/>
          <w:sz w:val="20"/>
          <w:szCs w:val="20"/>
          <w:lang w:eastAsia="cs-CZ"/>
        </w:rPr>
      </w:pPr>
      <w:r w:rsidRPr="00DA6E12">
        <w:rPr>
          <w:rFonts w:ascii="Arial" w:eastAsia="Times New Roman" w:hAnsi="Arial" w:cs="Arial"/>
          <w:sz w:val="20"/>
          <w:szCs w:val="20"/>
          <w:lang w:eastAsia="cs-CZ"/>
        </w:rPr>
        <w:t xml:space="preserve">Příloha č. </w:t>
      </w:r>
      <w:r w:rsidR="00F14336">
        <w:rPr>
          <w:rFonts w:ascii="Arial" w:eastAsia="Times New Roman" w:hAnsi="Arial" w:cs="Arial"/>
          <w:sz w:val="20"/>
          <w:szCs w:val="20"/>
          <w:lang w:eastAsia="cs-CZ"/>
        </w:rPr>
        <w:t>3</w:t>
      </w:r>
      <w:r w:rsidRPr="00DA6E12">
        <w:rPr>
          <w:rFonts w:ascii="Arial" w:eastAsia="Times New Roman" w:hAnsi="Arial" w:cs="Arial"/>
          <w:sz w:val="20"/>
          <w:szCs w:val="20"/>
          <w:lang w:eastAsia="cs-CZ"/>
        </w:rPr>
        <w:t xml:space="preserve"> – Položkový rozpočet IGP (část H</w:t>
      </w:r>
      <w:r w:rsidR="006B2614">
        <w:rPr>
          <w:rFonts w:ascii="Arial" w:eastAsia="Times New Roman" w:hAnsi="Arial" w:cs="Arial"/>
          <w:sz w:val="20"/>
          <w:szCs w:val="20"/>
          <w:lang w:eastAsia="cs-CZ"/>
        </w:rPr>
        <w:t>.</w:t>
      </w:r>
      <w:r w:rsidRPr="00DA6E12">
        <w:rPr>
          <w:rFonts w:ascii="Arial" w:eastAsia="Times New Roman" w:hAnsi="Arial" w:cs="Arial"/>
          <w:sz w:val="20"/>
          <w:szCs w:val="20"/>
          <w:lang w:eastAsia="cs-CZ"/>
        </w:rPr>
        <w:t>)</w:t>
      </w:r>
    </w:p>
    <w:p w14:paraId="776491D6" w14:textId="766F6EC2" w:rsidR="00F14336" w:rsidRPr="00DA6E12" w:rsidRDefault="00F14336" w:rsidP="00F14336">
      <w:pPr>
        <w:pStyle w:val="Odstavecseseznamem"/>
        <w:spacing w:after="60"/>
        <w:ind w:left="375" w:firstLine="334"/>
        <w:rPr>
          <w:rFonts w:ascii="Arial" w:eastAsia="Times New Roman" w:hAnsi="Arial" w:cs="Arial"/>
          <w:sz w:val="20"/>
          <w:szCs w:val="20"/>
          <w:lang w:eastAsia="cs-CZ"/>
        </w:rPr>
      </w:pPr>
      <w:r w:rsidRPr="00DA6E12">
        <w:rPr>
          <w:rFonts w:ascii="Arial" w:eastAsia="Times New Roman" w:hAnsi="Arial" w:cs="Arial"/>
          <w:sz w:val="20"/>
          <w:szCs w:val="20"/>
          <w:lang w:eastAsia="cs-CZ"/>
        </w:rPr>
        <w:t xml:space="preserve">Příloha č. </w:t>
      </w:r>
      <w:r>
        <w:rPr>
          <w:rFonts w:ascii="Arial" w:eastAsia="Times New Roman" w:hAnsi="Arial" w:cs="Arial"/>
          <w:sz w:val="20"/>
          <w:szCs w:val="20"/>
          <w:lang w:eastAsia="cs-CZ"/>
        </w:rPr>
        <w:t>4</w:t>
      </w:r>
      <w:r w:rsidRPr="00DA6E12">
        <w:rPr>
          <w:rFonts w:ascii="Arial" w:eastAsia="Times New Roman" w:hAnsi="Arial" w:cs="Arial"/>
          <w:sz w:val="20"/>
          <w:szCs w:val="20"/>
          <w:lang w:eastAsia="cs-CZ"/>
        </w:rPr>
        <w:t xml:space="preserve"> – Seznam členů realizačního týmu</w:t>
      </w:r>
    </w:p>
    <w:p w14:paraId="26AD4F02" w14:textId="77777777" w:rsidR="00F14336" w:rsidRPr="00DA6E12" w:rsidRDefault="00F14336" w:rsidP="00DA6E12">
      <w:pPr>
        <w:pStyle w:val="Odstavecseseznamem"/>
        <w:spacing w:after="60"/>
        <w:ind w:left="375" w:firstLine="334"/>
        <w:rPr>
          <w:rFonts w:ascii="Arial" w:eastAsia="Times New Roman" w:hAnsi="Arial" w:cs="Arial"/>
          <w:sz w:val="20"/>
          <w:szCs w:val="20"/>
          <w:lang w:eastAsia="cs-CZ"/>
        </w:rPr>
      </w:pPr>
    </w:p>
    <w:p w14:paraId="59FBBB3F" w14:textId="77777777" w:rsidR="00C4753C" w:rsidRPr="00B031B5" w:rsidRDefault="00C4753C" w:rsidP="007043D3">
      <w:pPr>
        <w:spacing w:after="60"/>
        <w:ind w:left="357" w:firstLine="352"/>
        <w:rPr>
          <w:rFonts w:ascii="Arial" w:hAnsi="Arial" w:cs="Arial"/>
        </w:rPr>
      </w:pPr>
    </w:p>
    <w:p w14:paraId="294B4C89" w14:textId="77777777" w:rsidR="007043D3" w:rsidRPr="00B031B5" w:rsidRDefault="007043D3" w:rsidP="0048381C">
      <w:pPr>
        <w:spacing w:after="60"/>
        <w:ind w:left="357" w:firstLine="352"/>
        <w:rPr>
          <w:rFonts w:ascii="Arial" w:hAnsi="Arial" w:cs="Arial"/>
        </w:rPr>
      </w:pPr>
    </w:p>
    <w:p w14:paraId="48C3E5C8" w14:textId="77777777" w:rsidR="008F7CF3" w:rsidRPr="00B031B5" w:rsidRDefault="008F7CF3" w:rsidP="008F7CF3">
      <w:pPr>
        <w:tabs>
          <w:tab w:val="left" w:pos="4962"/>
        </w:tabs>
        <w:rPr>
          <w:rFonts w:ascii="Arial" w:hAnsi="Arial" w:cs="Arial"/>
        </w:rPr>
      </w:pPr>
      <w:r w:rsidRPr="00B031B5">
        <w:rPr>
          <w:rFonts w:ascii="Arial" w:hAnsi="Arial" w:cs="Arial"/>
        </w:rPr>
        <w:t>V Brně dne:</w:t>
      </w:r>
      <w:r w:rsidR="00D837E0" w:rsidRPr="00B031B5">
        <w:rPr>
          <w:rFonts w:ascii="Arial" w:hAnsi="Arial" w:cs="Arial"/>
        </w:rPr>
        <w:t xml:space="preserve"> </w:t>
      </w:r>
      <w:r w:rsidR="00DC73F4" w:rsidRPr="00B031B5">
        <w:rPr>
          <w:rFonts w:ascii="Arial" w:hAnsi="Arial" w:cs="Arial"/>
        </w:rPr>
        <w:t xml:space="preserve"> </w:t>
      </w:r>
      <w:r w:rsidRPr="00B031B5">
        <w:rPr>
          <w:rFonts w:ascii="Arial" w:hAnsi="Arial" w:cs="Arial"/>
        </w:rPr>
        <w:tab/>
      </w:r>
      <w:sdt>
        <w:sdtPr>
          <w:rPr>
            <w:rFonts w:ascii="Arial" w:hAnsi="Arial" w:cs="Arial"/>
          </w:rPr>
          <w:id w:val="1378051623"/>
          <w:placeholder>
            <w:docPart w:val="DefaultPlaceholder_1082065158"/>
          </w:placeholder>
        </w:sdtPr>
        <w:sdtEndPr/>
        <w:sdtContent>
          <w:r w:rsidRPr="00B031B5">
            <w:rPr>
              <w:rFonts w:ascii="Arial" w:hAnsi="Arial" w:cs="Arial"/>
            </w:rPr>
            <w:t>V </w:t>
          </w:r>
          <w:r w:rsidR="00DC73F4" w:rsidRPr="00B031B5">
            <w:rPr>
              <w:rFonts w:ascii="Arial" w:hAnsi="Arial" w:cs="Arial"/>
            </w:rPr>
            <w:t>……………..</w:t>
          </w:r>
          <w:r w:rsidRPr="00B031B5">
            <w:rPr>
              <w:rFonts w:ascii="Arial" w:hAnsi="Arial" w:cs="Arial"/>
            </w:rPr>
            <w:t xml:space="preserve"> dne:</w:t>
          </w:r>
        </w:sdtContent>
      </w:sdt>
      <w:r w:rsidR="00B630CD" w:rsidRPr="00B031B5">
        <w:rPr>
          <w:rFonts w:ascii="Arial" w:hAnsi="Arial" w:cs="Arial"/>
        </w:rPr>
        <w:t xml:space="preserve"> </w:t>
      </w:r>
    </w:p>
    <w:p w14:paraId="1E530479" w14:textId="77777777" w:rsidR="005F01E9" w:rsidRPr="00B031B5" w:rsidRDefault="005F01E9" w:rsidP="008F7CF3">
      <w:pPr>
        <w:tabs>
          <w:tab w:val="left" w:pos="4962"/>
        </w:tabs>
        <w:rPr>
          <w:rFonts w:ascii="Arial" w:hAnsi="Arial" w:cs="Arial"/>
          <w:b/>
        </w:rPr>
      </w:pPr>
    </w:p>
    <w:p w14:paraId="71DF4F20" w14:textId="77777777" w:rsidR="005F01E9" w:rsidRPr="00B031B5" w:rsidRDefault="005F01E9" w:rsidP="008F7CF3">
      <w:pPr>
        <w:tabs>
          <w:tab w:val="left" w:pos="4962"/>
        </w:tabs>
        <w:rPr>
          <w:rFonts w:ascii="Arial" w:hAnsi="Arial" w:cs="Arial"/>
          <w:b/>
        </w:rPr>
      </w:pPr>
    </w:p>
    <w:p w14:paraId="1EEB6F2B" w14:textId="4ADF9C87" w:rsidR="00DC73F4" w:rsidRPr="00B031B5" w:rsidRDefault="00DC73F4" w:rsidP="00DC73F4">
      <w:pPr>
        <w:tabs>
          <w:tab w:val="left" w:pos="4962"/>
        </w:tabs>
        <w:rPr>
          <w:rFonts w:ascii="Arial" w:hAnsi="Arial" w:cs="Arial"/>
          <w:b/>
        </w:rPr>
      </w:pPr>
      <w:r w:rsidRPr="00B031B5">
        <w:rPr>
          <w:rFonts w:ascii="Arial" w:hAnsi="Arial" w:cs="Arial"/>
          <w:b/>
        </w:rPr>
        <w:t xml:space="preserve">Za </w:t>
      </w:r>
      <w:r w:rsidR="00247251">
        <w:rPr>
          <w:rFonts w:ascii="Arial" w:hAnsi="Arial" w:cs="Arial"/>
          <w:b/>
        </w:rPr>
        <w:t>Objednatele</w:t>
      </w:r>
      <w:r w:rsidRPr="00B031B5">
        <w:rPr>
          <w:rFonts w:ascii="Arial" w:hAnsi="Arial" w:cs="Arial"/>
          <w:b/>
        </w:rPr>
        <w:t>:</w:t>
      </w:r>
      <w:r w:rsidRPr="00B031B5">
        <w:rPr>
          <w:rFonts w:ascii="Arial" w:hAnsi="Arial" w:cs="Arial"/>
        </w:rPr>
        <w:tab/>
      </w:r>
      <w:r w:rsidRPr="00B031B5">
        <w:rPr>
          <w:rFonts w:ascii="Arial" w:hAnsi="Arial" w:cs="Arial"/>
          <w:b/>
        </w:rPr>
        <w:tab/>
        <w:t xml:space="preserve">Za </w:t>
      </w:r>
      <w:r w:rsidR="00AE2011">
        <w:rPr>
          <w:rFonts w:ascii="Arial" w:hAnsi="Arial" w:cs="Arial"/>
          <w:b/>
        </w:rPr>
        <w:t>Zhotovitele</w:t>
      </w:r>
      <w:r w:rsidRPr="00B031B5">
        <w:rPr>
          <w:rFonts w:ascii="Arial" w:hAnsi="Arial" w:cs="Arial"/>
          <w:b/>
        </w:rPr>
        <w:t>:</w:t>
      </w:r>
    </w:p>
    <w:p w14:paraId="491497DE" w14:textId="77777777" w:rsidR="00DC73F4" w:rsidRPr="00B031B5" w:rsidRDefault="00DC73F4" w:rsidP="00DC73F4">
      <w:pPr>
        <w:tabs>
          <w:tab w:val="left" w:pos="4962"/>
        </w:tabs>
        <w:jc w:val="center"/>
        <w:rPr>
          <w:rFonts w:ascii="Arial" w:hAnsi="Arial" w:cs="Arial"/>
          <w:b/>
        </w:rPr>
      </w:pPr>
    </w:p>
    <w:p w14:paraId="3612F1EC" w14:textId="77777777" w:rsidR="00DC73F4" w:rsidRPr="00B031B5" w:rsidRDefault="00DC73F4" w:rsidP="00DC73F4">
      <w:pPr>
        <w:tabs>
          <w:tab w:val="left" w:pos="4962"/>
        </w:tabs>
        <w:jc w:val="center"/>
        <w:rPr>
          <w:rFonts w:ascii="Arial" w:hAnsi="Arial" w:cs="Arial"/>
          <w:b/>
        </w:rPr>
      </w:pPr>
    </w:p>
    <w:p w14:paraId="0FD7AF26" w14:textId="77777777" w:rsidR="00DC73F4" w:rsidRPr="00B031B5" w:rsidRDefault="00DC73F4" w:rsidP="00DC73F4">
      <w:pPr>
        <w:tabs>
          <w:tab w:val="left" w:pos="4962"/>
        </w:tabs>
        <w:jc w:val="center"/>
        <w:rPr>
          <w:rFonts w:ascii="Arial" w:hAnsi="Arial" w:cs="Arial"/>
          <w:b/>
        </w:rPr>
      </w:pPr>
    </w:p>
    <w:p w14:paraId="6066F20F" w14:textId="77777777" w:rsidR="00DC73F4" w:rsidRPr="00B031B5" w:rsidRDefault="00DC73F4" w:rsidP="00DC73F4">
      <w:pPr>
        <w:tabs>
          <w:tab w:val="left" w:pos="4962"/>
        </w:tabs>
        <w:jc w:val="center"/>
        <w:rPr>
          <w:rFonts w:ascii="Arial" w:hAnsi="Arial" w:cs="Arial"/>
          <w:b/>
        </w:rPr>
      </w:pPr>
    </w:p>
    <w:p w14:paraId="68611E8F" w14:textId="77777777" w:rsidR="00DC73F4" w:rsidRPr="00B031B5" w:rsidRDefault="00DC73F4" w:rsidP="00DC73F4">
      <w:pPr>
        <w:tabs>
          <w:tab w:val="left" w:pos="4962"/>
        </w:tabs>
        <w:jc w:val="center"/>
        <w:rPr>
          <w:rFonts w:ascii="Arial" w:hAnsi="Arial" w:cs="Arial"/>
          <w:b/>
        </w:rPr>
      </w:pPr>
    </w:p>
    <w:p w14:paraId="70DE507A" w14:textId="77777777" w:rsidR="00DC73F4" w:rsidRPr="00B031B5" w:rsidRDefault="00DC73F4" w:rsidP="00DC73F4">
      <w:pPr>
        <w:tabs>
          <w:tab w:val="center" w:pos="1800"/>
          <w:tab w:val="center" w:pos="6521"/>
        </w:tabs>
        <w:rPr>
          <w:rFonts w:ascii="Arial" w:hAnsi="Arial" w:cs="Arial"/>
        </w:rPr>
      </w:pPr>
      <w:r w:rsidRPr="00B031B5">
        <w:rPr>
          <w:rFonts w:ascii="Arial" w:hAnsi="Arial" w:cs="Arial"/>
        </w:rPr>
        <w:tab/>
        <w:t xml:space="preserve">...................................................... </w:t>
      </w:r>
      <w:r w:rsidRPr="00B031B5">
        <w:rPr>
          <w:rFonts w:ascii="Arial" w:hAnsi="Arial" w:cs="Arial"/>
        </w:rPr>
        <w:tab/>
        <w:t>......................................................</w:t>
      </w:r>
    </w:p>
    <w:p w14:paraId="1BC2542E" w14:textId="77777777" w:rsidR="00DC73F4" w:rsidRPr="00B031B5" w:rsidRDefault="00DC73F4" w:rsidP="00DC73F4">
      <w:pPr>
        <w:tabs>
          <w:tab w:val="center" w:pos="1800"/>
          <w:tab w:val="center" w:pos="6521"/>
        </w:tabs>
        <w:rPr>
          <w:rFonts w:ascii="Arial" w:hAnsi="Arial" w:cs="Arial"/>
        </w:rPr>
      </w:pPr>
      <w:r w:rsidRPr="00B031B5">
        <w:rPr>
          <w:rFonts w:ascii="Arial" w:hAnsi="Arial" w:cs="Arial"/>
        </w:rPr>
        <w:tab/>
        <w:t xml:space="preserve">Povodí Moravy, </w:t>
      </w:r>
      <w:proofErr w:type="spellStart"/>
      <w:r w:rsidRPr="00B031B5">
        <w:rPr>
          <w:rFonts w:ascii="Arial" w:hAnsi="Arial" w:cs="Arial"/>
        </w:rPr>
        <w:t>s.p</w:t>
      </w:r>
      <w:proofErr w:type="spellEnd"/>
      <w:r w:rsidRPr="00B031B5">
        <w:rPr>
          <w:rFonts w:ascii="Arial" w:hAnsi="Arial" w:cs="Arial"/>
        </w:rPr>
        <w:t>.</w:t>
      </w:r>
      <w:r w:rsidRPr="00B031B5">
        <w:rPr>
          <w:rFonts w:ascii="Arial" w:hAnsi="Arial" w:cs="Arial"/>
        </w:rPr>
        <w:tab/>
      </w:r>
      <w:sdt>
        <w:sdtPr>
          <w:rPr>
            <w:rFonts w:ascii="Arial" w:hAnsi="Arial" w:cs="Arial"/>
          </w:rPr>
          <w:id w:val="-465126102"/>
          <w:placeholder>
            <w:docPart w:val="DefaultPlaceholder_1082065158"/>
          </w:placeholder>
        </w:sdtPr>
        <w:sdtEndPr/>
        <w:sdtContent>
          <w:r w:rsidRPr="00B031B5">
            <w:rPr>
              <w:rFonts w:ascii="Arial" w:hAnsi="Arial" w:cs="Arial"/>
            </w:rPr>
            <w:t>obchodní firma</w:t>
          </w:r>
        </w:sdtContent>
      </w:sdt>
    </w:p>
    <w:p w14:paraId="092425EE" w14:textId="77777777" w:rsidR="00DC73F4" w:rsidRPr="00B031B5" w:rsidRDefault="00DC73F4" w:rsidP="00DC73F4">
      <w:pPr>
        <w:tabs>
          <w:tab w:val="center" w:pos="1800"/>
          <w:tab w:val="center" w:pos="6521"/>
        </w:tabs>
        <w:rPr>
          <w:rFonts w:ascii="Arial" w:hAnsi="Arial" w:cs="Arial"/>
        </w:rPr>
      </w:pPr>
      <w:r w:rsidRPr="00B031B5">
        <w:rPr>
          <w:rFonts w:ascii="Arial" w:hAnsi="Arial" w:cs="Arial"/>
        </w:rPr>
        <w:tab/>
      </w:r>
      <w:r w:rsidR="000A79A4" w:rsidRPr="00B031B5">
        <w:rPr>
          <w:rFonts w:ascii="Arial" w:hAnsi="Arial" w:cs="Arial"/>
        </w:rPr>
        <w:t>MVDr. Václav Gargulák</w:t>
      </w:r>
      <w:r w:rsidRPr="00B031B5">
        <w:rPr>
          <w:rFonts w:ascii="Arial" w:hAnsi="Arial" w:cs="Arial"/>
        </w:rPr>
        <w:tab/>
      </w:r>
      <w:sdt>
        <w:sdtPr>
          <w:rPr>
            <w:rFonts w:ascii="Arial" w:hAnsi="Arial" w:cs="Arial"/>
          </w:rPr>
          <w:id w:val="-533192494"/>
          <w:placeholder>
            <w:docPart w:val="DefaultPlaceholder_1082065158"/>
          </w:placeholder>
        </w:sdtPr>
        <w:sdtEndPr/>
        <w:sdtContent>
          <w:r w:rsidRPr="00B031B5">
            <w:rPr>
              <w:rFonts w:ascii="Arial" w:hAnsi="Arial" w:cs="Arial"/>
            </w:rPr>
            <w:t>jméno</w:t>
          </w:r>
        </w:sdtContent>
      </w:sdt>
    </w:p>
    <w:p w14:paraId="4ACFDE4C" w14:textId="77777777" w:rsidR="00DC73F4" w:rsidRPr="00B031B5" w:rsidRDefault="00DC73F4" w:rsidP="00DC73F4">
      <w:pPr>
        <w:tabs>
          <w:tab w:val="center" w:pos="1800"/>
          <w:tab w:val="center" w:pos="6521"/>
        </w:tabs>
      </w:pPr>
      <w:r w:rsidRPr="00B031B5">
        <w:rPr>
          <w:rFonts w:ascii="Arial" w:hAnsi="Arial" w:cs="Arial"/>
        </w:rPr>
        <w:tab/>
      </w:r>
      <w:r w:rsidR="000A79A4" w:rsidRPr="00B031B5">
        <w:rPr>
          <w:rFonts w:ascii="Arial" w:hAnsi="Arial" w:cs="Arial"/>
        </w:rPr>
        <w:t>generální ředitel</w:t>
      </w:r>
      <w:r w:rsidRPr="00B031B5">
        <w:rPr>
          <w:rFonts w:ascii="Arial" w:hAnsi="Arial" w:cs="Arial"/>
        </w:rPr>
        <w:tab/>
      </w:r>
      <w:sdt>
        <w:sdtPr>
          <w:rPr>
            <w:rFonts w:ascii="Arial" w:hAnsi="Arial" w:cs="Arial"/>
          </w:rPr>
          <w:id w:val="-706638871"/>
          <w:placeholder>
            <w:docPart w:val="DefaultPlaceholder_1082065158"/>
          </w:placeholder>
        </w:sdtPr>
        <w:sdtEndPr/>
        <w:sdtContent>
          <w:r w:rsidRPr="00B031B5">
            <w:rPr>
              <w:rFonts w:ascii="Arial" w:hAnsi="Arial" w:cs="Arial"/>
            </w:rPr>
            <w:t>funkce</w:t>
          </w:r>
        </w:sdtContent>
      </w:sdt>
    </w:p>
    <w:p w14:paraId="238FE459" w14:textId="77777777" w:rsidR="000E5FEF" w:rsidRPr="00B031B5" w:rsidRDefault="000E5FEF" w:rsidP="00DC73F4">
      <w:pPr>
        <w:tabs>
          <w:tab w:val="left" w:pos="4962"/>
        </w:tabs>
      </w:pPr>
    </w:p>
    <w:sectPr w:rsidR="000E5FEF" w:rsidRPr="00B031B5" w:rsidSect="007B1A0F">
      <w:footerReference w:type="even" r:id="rId8"/>
      <w:footerReference w:type="default" r:id="rId9"/>
      <w:pgSz w:w="11906" w:h="16838" w:code="9"/>
      <w:pgMar w:top="1134" w:right="1276" w:bottom="1276" w:left="1418"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283F1" w14:textId="77777777" w:rsidR="00247251" w:rsidRDefault="00247251">
      <w:r>
        <w:separator/>
      </w:r>
    </w:p>
  </w:endnote>
  <w:endnote w:type="continuationSeparator" w:id="0">
    <w:p w14:paraId="664300A3" w14:textId="77777777" w:rsidR="00247251" w:rsidRDefault="00247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0B716" w14:textId="77777777" w:rsidR="00247251" w:rsidRDefault="00247251" w:rsidP="00F4172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392C79DF" w14:textId="77777777" w:rsidR="00247251" w:rsidRDefault="00247251" w:rsidP="00A6060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014F8" w14:textId="4433CC5C" w:rsidR="00247251" w:rsidRPr="009A35B1" w:rsidRDefault="00247251" w:rsidP="005107EC">
    <w:pPr>
      <w:pStyle w:val="Zpat"/>
      <w:jc w:val="center"/>
      <w:rPr>
        <w:rFonts w:ascii="Arial" w:hAnsi="Arial" w:cs="Arial"/>
        <w:b/>
        <w:color w:val="808080"/>
      </w:rPr>
    </w:pPr>
    <w:r w:rsidRPr="009A35B1">
      <w:rPr>
        <w:rFonts w:ascii="Arial" w:hAnsi="Arial" w:cs="Arial"/>
        <w:b/>
        <w:color w:val="808080"/>
      </w:rPr>
      <w:t xml:space="preserve">Strana </w:t>
    </w:r>
    <w:r w:rsidRPr="009A35B1">
      <w:rPr>
        <w:rFonts w:ascii="Arial" w:hAnsi="Arial" w:cs="Arial"/>
        <w:b/>
        <w:color w:val="808080"/>
      </w:rPr>
      <w:fldChar w:fldCharType="begin"/>
    </w:r>
    <w:r w:rsidRPr="009A35B1">
      <w:rPr>
        <w:rFonts w:ascii="Arial" w:hAnsi="Arial" w:cs="Arial"/>
        <w:b/>
        <w:color w:val="808080"/>
      </w:rPr>
      <w:instrText xml:space="preserve"> PAGE </w:instrText>
    </w:r>
    <w:r w:rsidRPr="009A35B1">
      <w:rPr>
        <w:rFonts w:ascii="Arial" w:hAnsi="Arial" w:cs="Arial"/>
        <w:b/>
        <w:color w:val="808080"/>
      </w:rPr>
      <w:fldChar w:fldCharType="separate"/>
    </w:r>
    <w:r w:rsidR="00A6545C">
      <w:rPr>
        <w:rFonts w:ascii="Arial" w:hAnsi="Arial" w:cs="Arial"/>
        <w:b/>
        <w:noProof/>
        <w:color w:val="808080"/>
      </w:rPr>
      <w:t>10</w:t>
    </w:r>
    <w:r w:rsidRPr="009A35B1">
      <w:rPr>
        <w:rFonts w:ascii="Arial" w:hAnsi="Arial" w:cs="Arial"/>
        <w:b/>
        <w:color w:val="808080"/>
      </w:rPr>
      <w:fldChar w:fldCharType="end"/>
    </w:r>
    <w:r w:rsidRPr="009A35B1">
      <w:rPr>
        <w:rFonts w:ascii="Arial" w:hAnsi="Arial" w:cs="Arial"/>
        <w:b/>
        <w:color w:val="808080"/>
      </w:rPr>
      <w:t xml:space="preserve"> (celkem </w:t>
    </w:r>
    <w:r w:rsidRPr="009A35B1">
      <w:rPr>
        <w:rFonts w:ascii="Arial" w:hAnsi="Arial" w:cs="Arial"/>
        <w:b/>
        <w:color w:val="808080"/>
      </w:rPr>
      <w:fldChar w:fldCharType="begin"/>
    </w:r>
    <w:r w:rsidRPr="009A35B1">
      <w:rPr>
        <w:rFonts w:ascii="Arial" w:hAnsi="Arial" w:cs="Arial"/>
        <w:b/>
        <w:color w:val="808080"/>
      </w:rPr>
      <w:instrText xml:space="preserve"> NUMPAGES </w:instrText>
    </w:r>
    <w:r w:rsidRPr="009A35B1">
      <w:rPr>
        <w:rFonts w:ascii="Arial" w:hAnsi="Arial" w:cs="Arial"/>
        <w:b/>
        <w:color w:val="808080"/>
      </w:rPr>
      <w:fldChar w:fldCharType="separate"/>
    </w:r>
    <w:r w:rsidR="00A6545C">
      <w:rPr>
        <w:rFonts w:ascii="Arial" w:hAnsi="Arial" w:cs="Arial"/>
        <w:b/>
        <w:noProof/>
        <w:color w:val="808080"/>
      </w:rPr>
      <w:t>10</w:t>
    </w:r>
    <w:r w:rsidRPr="009A35B1">
      <w:rPr>
        <w:rFonts w:ascii="Arial" w:hAnsi="Arial" w:cs="Arial"/>
        <w:b/>
        <w:color w:val="808080"/>
      </w:rPr>
      <w:fldChar w:fldCharType="end"/>
    </w:r>
    <w:r w:rsidRPr="009A35B1">
      <w:rPr>
        <w:rFonts w:ascii="Arial" w:hAnsi="Arial" w:cs="Arial"/>
        <w:b/>
        <w:color w:val="808080"/>
      </w:rPr>
      <w:t>)</w:t>
    </w:r>
  </w:p>
  <w:p w14:paraId="2DB1569F" w14:textId="77777777" w:rsidR="00247251" w:rsidRDefault="00247251" w:rsidP="00A6060B">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34828" w14:textId="77777777" w:rsidR="00247251" w:rsidRDefault="00247251">
      <w:r>
        <w:separator/>
      </w:r>
    </w:p>
  </w:footnote>
  <w:footnote w:type="continuationSeparator" w:id="0">
    <w:p w14:paraId="22FB822D" w14:textId="77777777" w:rsidR="00247251" w:rsidRDefault="002472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 w15:restartNumberingAfterBreak="0">
    <w:nsid w:val="03CF46EA"/>
    <w:multiLevelType w:val="multilevel"/>
    <w:tmpl w:val="0674CECA"/>
    <w:lvl w:ilvl="0">
      <w:start w:val="13"/>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314627"/>
    <w:multiLevelType w:val="singleLevel"/>
    <w:tmpl w:val="08420502"/>
    <w:lvl w:ilvl="0">
      <w:start w:val="1"/>
      <w:numFmt w:val="decimal"/>
      <w:lvlText w:val="%1."/>
      <w:lvlJc w:val="left"/>
      <w:pPr>
        <w:tabs>
          <w:tab w:val="num" w:pos="375"/>
        </w:tabs>
        <w:ind w:left="375" w:hanging="375"/>
      </w:pPr>
      <w:rPr>
        <w:rFonts w:hint="default"/>
        <w:i w:val="0"/>
      </w:rPr>
    </w:lvl>
  </w:abstractNum>
  <w:abstractNum w:abstractNumId="4" w15:restartNumberingAfterBreak="0">
    <w:nsid w:val="0EF21F1B"/>
    <w:multiLevelType w:val="hybridMultilevel"/>
    <w:tmpl w:val="111237CC"/>
    <w:lvl w:ilvl="0" w:tplc="CEB235F2">
      <w:start w:val="1"/>
      <w:numFmt w:val="lowerLetter"/>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47F0EEF"/>
    <w:multiLevelType w:val="multilevel"/>
    <w:tmpl w:val="46B01FC8"/>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AD10DD"/>
    <w:multiLevelType w:val="singleLevel"/>
    <w:tmpl w:val="0405000F"/>
    <w:lvl w:ilvl="0">
      <w:start w:val="1"/>
      <w:numFmt w:val="decimal"/>
      <w:lvlText w:val="%1."/>
      <w:lvlJc w:val="left"/>
      <w:pPr>
        <w:tabs>
          <w:tab w:val="num" w:pos="360"/>
        </w:tabs>
        <w:ind w:left="360" w:hanging="360"/>
      </w:pPr>
      <w:rPr>
        <w:rFonts w:hint="default"/>
      </w:rPr>
    </w:lvl>
  </w:abstractNum>
  <w:abstractNum w:abstractNumId="7" w15:restartNumberingAfterBreak="0">
    <w:nsid w:val="2836644C"/>
    <w:multiLevelType w:val="singleLevel"/>
    <w:tmpl w:val="2CF4D646"/>
    <w:lvl w:ilvl="0">
      <w:start w:val="1"/>
      <w:numFmt w:val="decimal"/>
      <w:lvlText w:val="%1."/>
      <w:lvlJc w:val="left"/>
      <w:pPr>
        <w:tabs>
          <w:tab w:val="num" w:pos="375"/>
        </w:tabs>
        <w:ind w:left="375" w:hanging="375"/>
      </w:pPr>
      <w:rPr>
        <w:rFonts w:hint="default"/>
      </w:rPr>
    </w:lvl>
  </w:abstractNum>
  <w:abstractNum w:abstractNumId="8" w15:restartNumberingAfterBreak="0">
    <w:nsid w:val="28BD17F6"/>
    <w:multiLevelType w:val="multilevel"/>
    <w:tmpl w:val="46B01FC8"/>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D8D23F0"/>
    <w:multiLevelType w:val="multilevel"/>
    <w:tmpl w:val="8D8E1F22"/>
    <w:lvl w:ilvl="0">
      <w:start w:val="1"/>
      <w:numFmt w:val="decimal"/>
      <w:lvlText w:val="%1."/>
      <w:lvlJc w:val="left"/>
      <w:pPr>
        <w:tabs>
          <w:tab w:val="num" w:pos="390"/>
        </w:tabs>
        <w:ind w:left="390" w:hanging="390"/>
      </w:pPr>
      <w:rPr>
        <w:rFonts w:hint="default"/>
        <w:b/>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E344BB5"/>
    <w:multiLevelType w:val="hybridMultilevel"/>
    <w:tmpl w:val="53D4579E"/>
    <w:lvl w:ilvl="0" w:tplc="5A303832">
      <w:start w:val="1"/>
      <w:numFmt w:val="upperRoman"/>
      <w:lvlText w:val="%1."/>
      <w:lvlJc w:val="right"/>
      <w:pPr>
        <w:ind w:left="4064" w:hanging="94"/>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AA51BC"/>
    <w:multiLevelType w:val="multilevel"/>
    <w:tmpl w:val="805814B2"/>
    <w:lvl w:ilvl="0">
      <w:start w:val="9"/>
      <w:numFmt w:val="decimal"/>
      <w:lvlText w:val="%1"/>
      <w:lvlJc w:val="left"/>
      <w:pPr>
        <w:tabs>
          <w:tab w:val="num" w:pos="360"/>
        </w:tabs>
        <w:ind w:left="360" w:hanging="360"/>
      </w:pPr>
      <w:rPr>
        <w:rFonts w:hint="default"/>
        <w:b/>
      </w:rPr>
    </w:lvl>
    <w:lvl w:ilvl="1">
      <w:start w:val="2"/>
      <w:numFmt w:val="decimal"/>
      <w:lvlText w:val="%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2C6FCD"/>
    <w:multiLevelType w:val="multilevel"/>
    <w:tmpl w:val="7F30DB0E"/>
    <w:lvl w:ilvl="0">
      <w:start w:val="1"/>
      <w:numFmt w:val="decimal"/>
      <w:pStyle w:val="RLlneksmlouvy"/>
      <w:lvlText w:val="%1."/>
      <w:lvlJc w:val="left"/>
      <w:pPr>
        <w:tabs>
          <w:tab w:val="num" w:pos="737"/>
        </w:tabs>
        <w:ind w:left="737" w:hanging="737"/>
      </w:pPr>
      <w:rPr>
        <w:rFonts w:cs="Times New Roman"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rPr>
    </w:lvl>
    <w:lvl w:ilvl="2">
      <w:start w:val="1"/>
      <w:numFmt w:val="decimal"/>
      <w:lvlText w:val="%1.%2.%3"/>
      <w:lvlJc w:val="left"/>
      <w:pPr>
        <w:tabs>
          <w:tab w:val="num" w:pos="2211"/>
        </w:tabs>
        <w:ind w:left="2211" w:hanging="737"/>
      </w:pPr>
      <w:rPr>
        <w:rFonts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FFF504E"/>
    <w:multiLevelType w:val="hybridMultilevel"/>
    <w:tmpl w:val="424257E4"/>
    <w:lvl w:ilvl="0" w:tplc="0405000F">
      <w:start w:val="1"/>
      <w:numFmt w:val="decimal"/>
      <w:lvlText w:val="%1."/>
      <w:lvlJc w:val="left"/>
      <w:pPr>
        <w:tabs>
          <w:tab w:val="num" w:pos="720"/>
        </w:tabs>
        <w:ind w:left="720" w:hanging="360"/>
      </w:pPr>
      <w:rPr>
        <w:rFonts w:hint="default"/>
      </w:rPr>
    </w:lvl>
    <w:lvl w:ilvl="1" w:tplc="C6BCA3AE">
      <w:start w:val="1"/>
      <w:numFmt w:val="bullet"/>
      <w:lvlText w:val="­"/>
      <w:lvlJc w:val="left"/>
      <w:pPr>
        <w:tabs>
          <w:tab w:val="num" w:pos="1440"/>
        </w:tabs>
        <w:ind w:left="1440" w:hanging="360"/>
      </w:pPr>
      <w:rPr>
        <w:rFonts w:ascii="Courier New" w:hAnsi="Courier New" w:hint="default"/>
      </w:rPr>
    </w:lvl>
    <w:lvl w:ilvl="2" w:tplc="CEB235F2">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A9C1624"/>
    <w:multiLevelType w:val="singleLevel"/>
    <w:tmpl w:val="01AC8C5A"/>
    <w:lvl w:ilvl="0">
      <w:start w:val="3"/>
      <w:numFmt w:val="upperRoman"/>
      <w:pStyle w:val="Nadpis6"/>
      <w:lvlText w:val="%1."/>
      <w:lvlJc w:val="left"/>
      <w:pPr>
        <w:tabs>
          <w:tab w:val="num" w:pos="720"/>
        </w:tabs>
        <w:ind w:left="720" w:hanging="720"/>
      </w:pPr>
      <w:rPr>
        <w:rFonts w:hint="default"/>
      </w:rPr>
    </w:lvl>
  </w:abstractNum>
  <w:abstractNum w:abstractNumId="15"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36F5D2F"/>
    <w:multiLevelType w:val="multilevel"/>
    <w:tmpl w:val="420AEC54"/>
    <w:lvl w:ilvl="0">
      <w:start w:val="1"/>
      <w:numFmt w:val="decimal"/>
      <w:pStyle w:val="03podklady"/>
      <w:lvlText w:val="[%1]"/>
      <w:lvlJc w:val="left"/>
      <w:pPr>
        <w:ind w:left="2727" w:hanging="567"/>
      </w:pPr>
      <w:rPr>
        <w:rFonts w:ascii="Times New Roman" w:eastAsia="Times New Roman" w:hAnsi="Times New Roman" w:cs="Times New Roman"/>
        <w:b w:val="0"/>
        <w:i w:val="0"/>
        <w:smallCaps w:val="0"/>
        <w:strike w:val="0"/>
        <w:color w:val="000000"/>
        <w:u w:val="none"/>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EAF6ED8"/>
    <w:multiLevelType w:val="multilevel"/>
    <w:tmpl w:val="313E92E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CE4649"/>
    <w:multiLevelType w:val="hybridMultilevel"/>
    <w:tmpl w:val="E334E81C"/>
    <w:lvl w:ilvl="0" w:tplc="1C3230F6">
      <w:start w:val="1"/>
      <w:numFmt w:val="lowerLetter"/>
      <w:lvlText w:val="%1)"/>
      <w:lvlJc w:val="left"/>
      <w:pPr>
        <w:ind w:left="1128" w:hanging="360"/>
      </w:pPr>
      <w:rPr>
        <w:color w:val="auto"/>
      </w:rPr>
    </w:lvl>
    <w:lvl w:ilvl="1" w:tplc="04050019" w:tentative="1">
      <w:start w:val="1"/>
      <w:numFmt w:val="lowerLetter"/>
      <w:lvlText w:val="%2."/>
      <w:lvlJc w:val="left"/>
      <w:pPr>
        <w:ind w:left="1848" w:hanging="360"/>
      </w:pPr>
    </w:lvl>
    <w:lvl w:ilvl="2" w:tplc="0405001B" w:tentative="1">
      <w:start w:val="1"/>
      <w:numFmt w:val="lowerRoman"/>
      <w:lvlText w:val="%3."/>
      <w:lvlJc w:val="right"/>
      <w:pPr>
        <w:ind w:left="2568" w:hanging="180"/>
      </w:pPr>
    </w:lvl>
    <w:lvl w:ilvl="3" w:tplc="0405000F" w:tentative="1">
      <w:start w:val="1"/>
      <w:numFmt w:val="decimal"/>
      <w:lvlText w:val="%4."/>
      <w:lvlJc w:val="left"/>
      <w:pPr>
        <w:ind w:left="3288" w:hanging="360"/>
      </w:pPr>
    </w:lvl>
    <w:lvl w:ilvl="4" w:tplc="04050019" w:tentative="1">
      <w:start w:val="1"/>
      <w:numFmt w:val="lowerLetter"/>
      <w:lvlText w:val="%5."/>
      <w:lvlJc w:val="left"/>
      <w:pPr>
        <w:ind w:left="4008" w:hanging="360"/>
      </w:pPr>
    </w:lvl>
    <w:lvl w:ilvl="5" w:tplc="0405001B" w:tentative="1">
      <w:start w:val="1"/>
      <w:numFmt w:val="lowerRoman"/>
      <w:lvlText w:val="%6."/>
      <w:lvlJc w:val="right"/>
      <w:pPr>
        <w:ind w:left="4728" w:hanging="180"/>
      </w:pPr>
    </w:lvl>
    <w:lvl w:ilvl="6" w:tplc="0405000F" w:tentative="1">
      <w:start w:val="1"/>
      <w:numFmt w:val="decimal"/>
      <w:lvlText w:val="%7."/>
      <w:lvlJc w:val="left"/>
      <w:pPr>
        <w:ind w:left="5448" w:hanging="360"/>
      </w:pPr>
    </w:lvl>
    <w:lvl w:ilvl="7" w:tplc="04050019" w:tentative="1">
      <w:start w:val="1"/>
      <w:numFmt w:val="lowerLetter"/>
      <w:lvlText w:val="%8."/>
      <w:lvlJc w:val="left"/>
      <w:pPr>
        <w:ind w:left="6168" w:hanging="360"/>
      </w:pPr>
    </w:lvl>
    <w:lvl w:ilvl="8" w:tplc="0405001B" w:tentative="1">
      <w:start w:val="1"/>
      <w:numFmt w:val="lowerRoman"/>
      <w:lvlText w:val="%9."/>
      <w:lvlJc w:val="right"/>
      <w:pPr>
        <w:ind w:left="6888" w:hanging="180"/>
      </w:pPr>
    </w:lvl>
  </w:abstractNum>
  <w:num w:numId="1">
    <w:abstractNumId w:val="14"/>
  </w:num>
  <w:num w:numId="2">
    <w:abstractNumId w:val="6"/>
  </w:num>
  <w:num w:numId="3">
    <w:abstractNumId w:val="7"/>
  </w:num>
  <w:num w:numId="4">
    <w:abstractNumId w:val="13"/>
  </w:num>
  <w:num w:numId="5">
    <w:abstractNumId w:val="9"/>
  </w:num>
  <w:num w:numId="6">
    <w:abstractNumId w:val="15"/>
  </w:num>
  <w:num w:numId="7">
    <w:abstractNumId w:val="11"/>
  </w:num>
  <w:num w:numId="8">
    <w:abstractNumId w:val="5"/>
  </w:num>
  <w:num w:numId="9">
    <w:abstractNumId w:val="18"/>
  </w:num>
  <w:num w:numId="10">
    <w:abstractNumId w:val="10"/>
  </w:num>
  <w:num w:numId="11">
    <w:abstractNumId w:val="1"/>
  </w:num>
  <w:num w:numId="12">
    <w:abstractNumId w:val="12"/>
  </w:num>
  <w:num w:numId="13">
    <w:abstractNumId w:val="8"/>
  </w:num>
  <w:num w:numId="14">
    <w:abstractNumId w:val="3"/>
  </w:num>
  <w:num w:numId="15">
    <w:abstractNumId w:val="20"/>
  </w:num>
  <w:num w:numId="16">
    <w:abstractNumId w:val="4"/>
  </w:num>
  <w:num w:numId="17">
    <w:abstractNumId w:val="2"/>
  </w:num>
  <w:num w:numId="18">
    <w:abstractNumId w:val="19"/>
  </w:num>
  <w:num w:numId="19">
    <w:abstractNumId w:val="17"/>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6A4"/>
    <w:rsid w:val="00001990"/>
    <w:rsid w:val="00006A87"/>
    <w:rsid w:val="00010943"/>
    <w:rsid w:val="00012710"/>
    <w:rsid w:val="00015B75"/>
    <w:rsid w:val="00021061"/>
    <w:rsid w:val="00024E97"/>
    <w:rsid w:val="00025E41"/>
    <w:rsid w:val="00026B69"/>
    <w:rsid w:val="000273F7"/>
    <w:rsid w:val="00031160"/>
    <w:rsid w:val="00052697"/>
    <w:rsid w:val="00057A54"/>
    <w:rsid w:val="00057D81"/>
    <w:rsid w:val="000600D3"/>
    <w:rsid w:val="00060BC5"/>
    <w:rsid w:val="000617D7"/>
    <w:rsid w:val="00070C28"/>
    <w:rsid w:val="00074D6A"/>
    <w:rsid w:val="000758E6"/>
    <w:rsid w:val="0008338E"/>
    <w:rsid w:val="000871AD"/>
    <w:rsid w:val="00087381"/>
    <w:rsid w:val="00090AB5"/>
    <w:rsid w:val="00092ACC"/>
    <w:rsid w:val="00094FB6"/>
    <w:rsid w:val="000A79A4"/>
    <w:rsid w:val="000B00CD"/>
    <w:rsid w:val="000B5FC9"/>
    <w:rsid w:val="000C133F"/>
    <w:rsid w:val="000C4D2F"/>
    <w:rsid w:val="000C562F"/>
    <w:rsid w:val="000C58AA"/>
    <w:rsid w:val="000D01B8"/>
    <w:rsid w:val="000D0F8E"/>
    <w:rsid w:val="000D2A4D"/>
    <w:rsid w:val="000D3629"/>
    <w:rsid w:val="000D71B8"/>
    <w:rsid w:val="000E04F9"/>
    <w:rsid w:val="000E1B24"/>
    <w:rsid w:val="000E4B6D"/>
    <w:rsid w:val="000E5FEF"/>
    <w:rsid w:val="000F291B"/>
    <w:rsid w:val="00111648"/>
    <w:rsid w:val="0011195D"/>
    <w:rsid w:val="0011197C"/>
    <w:rsid w:val="0011448B"/>
    <w:rsid w:val="00116C44"/>
    <w:rsid w:val="00120190"/>
    <w:rsid w:val="00120876"/>
    <w:rsid w:val="00121624"/>
    <w:rsid w:val="00122CDE"/>
    <w:rsid w:val="0013102A"/>
    <w:rsid w:val="0013570A"/>
    <w:rsid w:val="001375C3"/>
    <w:rsid w:val="00137919"/>
    <w:rsid w:val="00144680"/>
    <w:rsid w:val="001507F9"/>
    <w:rsid w:val="00151692"/>
    <w:rsid w:val="00152798"/>
    <w:rsid w:val="001564BA"/>
    <w:rsid w:val="00156ACB"/>
    <w:rsid w:val="00165C33"/>
    <w:rsid w:val="00167130"/>
    <w:rsid w:val="00170A46"/>
    <w:rsid w:val="001722D8"/>
    <w:rsid w:val="0017366E"/>
    <w:rsid w:val="00175D0E"/>
    <w:rsid w:val="001813B3"/>
    <w:rsid w:val="00181A33"/>
    <w:rsid w:val="00182697"/>
    <w:rsid w:val="001B476E"/>
    <w:rsid w:val="001B5EE0"/>
    <w:rsid w:val="001C2E53"/>
    <w:rsid w:val="001C52CE"/>
    <w:rsid w:val="001C5B02"/>
    <w:rsid w:val="001D6C7C"/>
    <w:rsid w:val="001E18D8"/>
    <w:rsid w:val="001E5D9D"/>
    <w:rsid w:val="001E7CF5"/>
    <w:rsid w:val="001F165F"/>
    <w:rsid w:val="001F31EB"/>
    <w:rsid w:val="001F3E74"/>
    <w:rsid w:val="00200128"/>
    <w:rsid w:val="00201600"/>
    <w:rsid w:val="00203C49"/>
    <w:rsid w:val="00204D82"/>
    <w:rsid w:val="00206870"/>
    <w:rsid w:val="00215426"/>
    <w:rsid w:val="00215B66"/>
    <w:rsid w:val="00226F8E"/>
    <w:rsid w:val="00231A2E"/>
    <w:rsid w:val="0023308F"/>
    <w:rsid w:val="002333D8"/>
    <w:rsid w:val="00236D5A"/>
    <w:rsid w:val="00237010"/>
    <w:rsid w:val="00241D20"/>
    <w:rsid w:val="00247251"/>
    <w:rsid w:val="002476CB"/>
    <w:rsid w:val="00252849"/>
    <w:rsid w:val="0025362F"/>
    <w:rsid w:val="00257191"/>
    <w:rsid w:val="00263F2B"/>
    <w:rsid w:val="00264B9A"/>
    <w:rsid w:val="00266F4B"/>
    <w:rsid w:val="00271663"/>
    <w:rsid w:val="00272B5B"/>
    <w:rsid w:val="0028287D"/>
    <w:rsid w:val="00283F03"/>
    <w:rsid w:val="002841F3"/>
    <w:rsid w:val="0029236B"/>
    <w:rsid w:val="00292418"/>
    <w:rsid w:val="002946B6"/>
    <w:rsid w:val="00294DA2"/>
    <w:rsid w:val="002A057F"/>
    <w:rsid w:val="002A238C"/>
    <w:rsid w:val="002B220D"/>
    <w:rsid w:val="002B40BE"/>
    <w:rsid w:val="002B6E7A"/>
    <w:rsid w:val="002B7019"/>
    <w:rsid w:val="002C044A"/>
    <w:rsid w:val="002C4528"/>
    <w:rsid w:val="002C66ED"/>
    <w:rsid w:val="002D2AB9"/>
    <w:rsid w:val="002D2C1D"/>
    <w:rsid w:val="002D3B86"/>
    <w:rsid w:val="002D49D6"/>
    <w:rsid w:val="002D6532"/>
    <w:rsid w:val="002E0FEB"/>
    <w:rsid w:val="002E21A5"/>
    <w:rsid w:val="002E2416"/>
    <w:rsid w:val="002E3F38"/>
    <w:rsid w:val="002E46A2"/>
    <w:rsid w:val="002E46DD"/>
    <w:rsid w:val="002F0670"/>
    <w:rsid w:val="002F12E9"/>
    <w:rsid w:val="002F3DE2"/>
    <w:rsid w:val="002F4E63"/>
    <w:rsid w:val="00300434"/>
    <w:rsid w:val="003073D8"/>
    <w:rsid w:val="0031055F"/>
    <w:rsid w:val="00313D62"/>
    <w:rsid w:val="0031752A"/>
    <w:rsid w:val="0032581A"/>
    <w:rsid w:val="003263EC"/>
    <w:rsid w:val="00330FFD"/>
    <w:rsid w:val="003377A9"/>
    <w:rsid w:val="00341076"/>
    <w:rsid w:val="003423EA"/>
    <w:rsid w:val="00343F57"/>
    <w:rsid w:val="00347744"/>
    <w:rsid w:val="00347CC6"/>
    <w:rsid w:val="00347E33"/>
    <w:rsid w:val="003514C0"/>
    <w:rsid w:val="0035622F"/>
    <w:rsid w:val="003719ED"/>
    <w:rsid w:val="003838F3"/>
    <w:rsid w:val="00383A8E"/>
    <w:rsid w:val="003857B5"/>
    <w:rsid w:val="00386B3F"/>
    <w:rsid w:val="00390A6A"/>
    <w:rsid w:val="00397EF5"/>
    <w:rsid w:val="003A0250"/>
    <w:rsid w:val="003A5140"/>
    <w:rsid w:val="003A7166"/>
    <w:rsid w:val="003B1981"/>
    <w:rsid w:val="003B6E9F"/>
    <w:rsid w:val="003C081B"/>
    <w:rsid w:val="003C4E3B"/>
    <w:rsid w:val="003C57F8"/>
    <w:rsid w:val="003D1937"/>
    <w:rsid w:val="003D20DF"/>
    <w:rsid w:val="003D64F7"/>
    <w:rsid w:val="003D7A17"/>
    <w:rsid w:val="003D7D74"/>
    <w:rsid w:val="003E0E93"/>
    <w:rsid w:val="003F1D18"/>
    <w:rsid w:val="003F2A3E"/>
    <w:rsid w:val="003F2DE1"/>
    <w:rsid w:val="003F2E99"/>
    <w:rsid w:val="003F3FF5"/>
    <w:rsid w:val="003F4B13"/>
    <w:rsid w:val="003F6890"/>
    <w:rsid w:val="003F7164"/>
    <w:rsid w:val="00404180"/>
    <w:rsid w:val="00412629"/>
    <w:rsid w:val="00414BB1"/>
    <w:rsid w:val="00426228"/>
    <w:rsid w:val="004333FE"/>
    <w:rsid w:val="004338D5"/>
    <w:rsid w:val="00437C29"/>
    <w:rsid w:val="004467BB"/>
    <w:rsid w:val="004476E8"/>
    <w:rsid w:val="00452288"/>
    <w:rsid w:val="0045388D"/>
    <w:rsid w:val="00455E1B"/>
    <w:rsid w:val="0046611D"/>
    <w:rsid w:val="00471B4A"/>
    <w:rsid w:val="00471E39"/>
    <w:rsid w:val="00473550"/>
    <w:rsid w:val="00473980"/>
    <w:rsid w:val="00475D50"/>
    <w:rsid w:val="00475ED8"/>
    <w:rsid w:val="00476050"/>
    <w:rsid w:val="0047607C"/>
    <w:rsid w:val="0047741A"/>
    <w:rsid w:val="00482531"/>
    <w:rsid w:val="0048381C"/>
    <w:rsid w:val="00483B00"/>
    <w:rsid w:val="00485451"/>
    <w:rsid w:val="004926C1"/>
    <w:rsid w:val="004A0823"/>
    <w:rsid w:val="004A3D72"/>
    <w:rsid w:val="004A4361"/>
    <w:rsid w:val="004B08C7"/>
    <w:rsid w:val="004B4E50"/>
    <w:rsid w:val="004B5346"/>
    <w:rsid w:val="004C023B"/>
    <w:rsid w:val="004C255B"/>
    <w:rsid w:val="004C3E93"/>
    <w:rsid w:val="004D3EBA"/>
    <w:rsid w:val="004D50A6"/>
    <w:rsid w:val="004E3226"/>
    <w:rsid w:val="004E347C"/>
    <w:rsid w:val="004E3937"/>
    <w:rsid w:val="004E3C21"/>
    <w:rsid w:val="004E3E68"/>
    <w:rsid w:val="004E49FC"/>
    <w:rsid w:val="004F53B5"/>
    <w:rsid w:val="004F634C"/>
    <w:rsid w:val="004F6C57"/>
    <w:rsid w:val="0050370E"/>
    <w:rsid w:val="00505A81"/>
    <w:rsid w:val="00507816"/>
    <w:rsid w:val="005107EC"/>
    <w:rsid w:val="00516C2D"/>
    <w:rsid w:val="00517AA1"/>
    <w:rsid w:val="00523FB4"/>
    <w:rsid w:val="00530258"/>
    <w:rsid w:val="00534985"/>
    <w:rsid w:val="00536ECB"/>
    <w:rsid w:val="00537437"/>
    <w:rsid w:val="00543ECA"/>
    <w:rsid w:val="0054432A"/>
    <w:rsid w:val="00551CEA"/>
    <w:rsid w:val="005565A9"/>
    <w:rsid w:val="00556B94"/>
    <w:rsid w:val="00557208"/>
    <w:rsid w:val="005638BC"/>
    <w:rsid w:val="00570824"/>
    <w:rsid w:val="00570B33"/>
    <w:rsid w:val="00571897"/>
    <w:rsid w:val="005735EF"/>
    <w:rsid w:val="00574B45"/>
    <w:rsid w:val="00574B8D"/>
    <w:rsid w:val="005770B2"/>
    <w:rsid w:val="005771BD"/>
    <w:rsid w:val="00584B95"/>
    <w:rsid w:val="0058764E"/>
    <w:rsid w:val="005917FB"/>
    <w:rsid w:val="00592461"/>
    <w:rsid w:val="00594B9D"/>
    <w:rsid w:val="00597F13"/>
    <w:rsid w:val="005A047A"/>
    <w:rsid w:val="005A0893"/>
    <w:rsid w:val="005A4ACA"/>
    <w:rsid w:val="005A6769"/>
    <w:rsid w:val="005A68DA"/>
    <w:rsid w:val="005A7A61"/>
    <w:rsid w:val="005B53E6"/>
    <w:rsid w:val="005B76BD"/>
    <w:rsid w:val="005C1EFB"/>
    <w:rsid w:val="005C20E9"/>
    <w:rsid w:val="005C2833"/>
    <w:rsid w:val="005D1065"/>
    <w:rsid w:val="005D4D8B"/>
    <w:rsid w:val="005E3ECF"/>
    <w:rsid w:val="005F01E9"/>
    <w:rsid w:val="005F0DC1"/>
    <w:rsid w:val="005F2D40"/>
    <w:rsid w:val="005F328E"/>
    <w:rsid w:val="005F48EA"/>
    <w:rsid w:val="00602C29"/>
    <w:rsid w:val="00604A47"/>
    <w:rsid w:val="00610F27"/>
    <w:rsid w:val="00623CF1"/>
    <w:rsid w:val="00624311"/>
    <w:rsid w:val="00625962"/>
    <w:rsid w:val="0062745C"/>
    <w:rsid w:val="00631BCB"/>
    <w:rsid w:val="00632A4E"/>
    <w:rsid w:val="0063317C"/>
    <w:rsid w:val="00640079"/>
    <w:rsid w:val="00643797"/>
    <w:rsid w:val="006463EB"/>
    <w:rsid w:val="00646C57"/>
    <w:rsid w:val="006507B9"/>
    <w:rsid w:val="0065198D"/>
    <w:rsid w:val="00660E16"/>
    <w:rsid w:val="00663D59"/>
    <w:rsid w:val="00664DA2"/>
    <w:rsid w:val="0067611E"/>
    <w:rsid w:val="00676295"/>
    <w:rsid w:val="00676F49"/>
    <w:rsid w:val="00681658"/>
    <w:rsid w:val="00690811"/>
    <w:rsid w:val="00691766"/>
    <w:rsid w:val="00695AD4"/>
    <w:rsid w:val="006A1C5A"/>
    <w:rsid w:val="006A32F0"/>
    <w:rsid w:val="006A5E24"/>
    <w:rsid w:val="006B156F"/>
    <w:rsid w:val="006B2614"/>
    <w:rsid w:val="006B402F"/>
    <w:rsid w:val="006B4102"/>
    <w:rsid w:val="006C3B8A"/>
    <w:rsid w:val="006C5A9D"/>
    <w:rsid w:val="006C652B"/>
    <w:rsid w:val="006D2533"/>
    <w:rsid w:val="006D2D5C"/>
    <w:rsid w:val="006D33A3"/>
    <w:rsid w:val="006D36A4"/>
    <w:rsid w:val="006D451A"/>
    <w:rsid w:val="006D7475"/>
    <w:rsid w:val="006E0DA7"/>
    <w:rsid w:val="006E0DF8"/>
    <w:rsid w:val="006E35C1"/>
    <w:rsid w:val="006E53AB"/>
    <w:rsid w:val="00700744"/>
    <w:rsid w:val="007018C4"/>
    <w:rsid w:val="007043D3"/>
    <w:rsid w:val="00705A3D"/>
    <w:rsid w:val="00706D1F"/>
    <w:rsid w:val="00714E74"/>
    <w:rsid w:val="007163EB"/>
    <w:rsid w:val="00716F88"/>
    <w:rsid w:val="00724A04"/>
    <w:rsid w:val="00731B93"/>
    <w:rsid w:val="007367E9"/>
    <w:rsid w:val="007369E5"/>
    <w:rsid w:val="007413A1"/>
    <w:rsid w:val="00743354"/>
    <w:rsid w:val="00744E45"/>
    <w:rsid w:val="00752953"/>
    <w:rsid w:val="00752A1C"/>
    <w:rsid w:val="007539FF"/>
    <w:rsid w:val="0075628E"/>
    <w:rsid w:val="00761C6A"/>
    <w:rsid w:val="007666F5"/>
    <w:rsid w:val="00767E4A"/>
    <w:rsid w:val="007710CF"/>
    <w:rsid w:val="00774331"/>
    <w:rsid w:val="00783FFA"/>
    <w:rsid w:val="0079268A"/>
    <w:rsid w:val="00792E83"/>
    <w:rsid w:val="007A5EAD"/>
    <w:rsid w:val="007B1A0F"/>
    <w:rsid w:val="007B2FC6"/>
    <w:rsid w:val="007B3FDD"/>
    <w:rsid w:val="007C0F7A"/>
    <w:rsid w:val="007C32FE"/>
    <w:rsid w:val="007C375F"/>
    <w:rsid w:val="007C54F0"/>
    <w:rsid w:val="007C5FC6"/>
    <w:rsid w:val="007D1B06"/>
    <w:rsid w:val="007D5B87"/>
    <w:rsid w:val="007E0925"/>
    <w:rsid w:val="007E0A3E"/>
    <w:rsid w:val="007E1067"/>
    <w:rsid w:val="007E1A82"/>
    <w:rsid w:val="007E1BE4"/>
    <w:rsid w:val="007E3646"/>
    <w:rsid w:val="007E449B"/>
    <w:rsid w:val="007F2D5D"/>
    <w:rsid w:val="00800038"/>
    <w:rsid w:val="008023D7"/>
    <w:rsid w:val="00804D88"/>
    <w:rsid w:val="00805EE6"/>
    <w:rsid w:val="008063A4"/>
    <w:rsid w:val="0082094C"/>
    <w:rsid w:val="0082144E"/>
    <w:rsid w:val="00824736"/>
    <w:rsid w:val="00833907"/>
    <w:rsid w:val="008439E4"/>
    <w:rsid w:val="00843AAF"/>
    <w:rsid w:val="00846852"/>
    <w:rsid w:val="008475B5"/>
    <w:rsid w:val="0085048D"/>
    <w:rsid w:val="00852275"/>
    <w:rsid w:val="00852ADB"/>
    <w:rsid w:val="008555C5"/>
    <w:rsid w:val="00856104"/>
    <w:rsid w:val="00860401"/>
    <w:rsid w:val="00860420"/>
    <w:rsid w:val="00861AE1"/>
    <w:rsid w:val="00861FFB"/>
    <w:rsid w:val="008632FC"/>
    <w:rsid w:val="00865854"/>
    <w:rsid w:val="00867D6A"/>
    <w:rsid w:val="00871A79"/>
    <w:rsid w:val="00871F1C"/>
    <w:rsid w:val="00872801"/>
    <w:rsid w:val="00880997"/>
    <w:rsid w:val="008842E4"/>
    <w:rsid w:val="00887D89"/>
    <w:rsid w:val="0089588F"/>
    <w:rsid w:val="008958D1"/>
    <w:rsid w:val="00895D55"/>
    <w:rsid w:val="00895F88"/>
    <w:rsid w:val="008A02BF"/>
    <w:rsid w:val="008A305B"/>
    <w:rsid w:val="008A56A4"/>
    <w:rsid w:val="008A62A8"/>
    <w:rsid w:val="008B28A9"/>
    <w:rsid w:val="008B4D70"/>
    <w:rsid w:val="008B5184"/>
    <w:rsid w:val="008C3092"/>
    <w:rsid w:val="008C36C1"/>
    <w:rsid w:val="008C409B"/>
    <w:rsid w:val="008C4206"/>
    <w:rsid w:val="008D027A"/>
    <w:rsid w:val="008D7511"/>
    <w:rsid w:val="008E5409"/>
    <w:rsid w:val="008E62E2"/>
    <w:rsid w:val="008F3222"/>
    <w:rsid w:val="008F3297"/>
    <w:rsid w:val="008F58B4"/>
    <w:rsid w:val="008F7CF3"/>
    <w:rsid w:val="009106B2"/>
    <w:rsid w:val="009136E2"/>
    <w:rsid w:val="00914B1C"/>
    <w:rsid w:val="009245B5"/>
    <w:rsid w:val="009255DC"/>
    <w:rsid w:val="009272E1"/>
    <w:rsid w:val="00930BC6"/>
    <w:rsid w:val="009317A4"/>
    <w:rsid w:val="009346BC"/>
    <w:rsid w:val="009547E2"/>
    <w:rsid w:val="00957377"/>
    <w:rsid w:val="0096437A"/>
    <w:rsid w:val="009646AE"/>
    <w:rsid w:val="00967997"/>
    <w:rsid w:val="00984B1B"/>
    <w:rsid w:val="00990817"/>
    <w:rsid w:val="009931C9"/>
    <w:rsid w:val="00993AA2"/>
    <w:rsid w:val="009A0FBB"/>
    <w:rsid w:val="009B0271"/>
    <w:rsid w:val="009B21EC"/>
    <w:rsid w:val="009B371F"/>
    <w:rsid w:val="009B4110"/>
    <w:rsid w:val="009C06A7"/>
    <w:rsid w:val="009C2313"/>
    <w:rsid w:val="009C2667"/>
    <w:rsid w:val="009D76CA"/>
    <w:rsid w:val="009E0DD7"/>
    <w:rsid w:val="00A0000C"/>
    <w:rsid w:val="00A000F0"/>
    <w:rsid w:val="00A10CF8"/>
    <w:rsid w:val="00A1212A"/>
    <w:rsid w:val="00A139C2"/>
    <w:rsid w:val="00A21310"/>
    <w:rsid w:val="00A2180F"/>
    <w:rsid w:val="00A25D06"/>
    <w:rsid w:val="00A271B4"/>
    <w:rsid w:val="00A41C84"/>
    <w:rsid w:val="00A50E59"/>
    <w:rsid w:val="00A51EBD"/>
    <w:rsid w:val="00A56A04"/>
    <w:rsid w:val="00A6060B"/>
    <w:rsid w:val="00A63F5E"/>
    <w:rsid w:val="00A6545C"/>
    <w:rsid w:val="00A71469"/>
    <w:rsid w:val="00A777A7"/>
    <w:rsid w:val="00A8040E"/>
    <w:rsid w:val="00A858FE"/>
    <w:rsid w:val="00A86617"/>
    <w:rsid w:val="00A8701C"/>
    <w:rsid w:val="00A96639"/>
    <w:rsid w:val="00AA491A"/>
    <w:rsid w:val="00AB03D1"/>
    <w:rsid w:val="00AB5183"/>
    <w:rsid w:val="00AB64FA"/>
    <w:rsid w:val="00AB6FA9"/>
    <w:rsid w:val="00AB722E"/>
    <w:rsid w:val="00AC298A"/>
    <w:rsid w:val="00AC4ADD"/>
    <w:rsid w:val="00AD189A"/>
    <w:rsid w:val="00AD2ADB"/>
    <w:rsid w:val="00AD6A27"/>
    <w:rsid w:val="00AD748D"/>
    <w:rsid w:val="00AE2011"/>
    <w:rsid w:val="00AE2161"/>
    <w:rsid w:val="00AE4BA8"/>
    <w:rsid w:val="00AE6A77"/>
    <w:rsid w:val="00AF4836"/>
    <w:rsid w:val="00AF575B"/>
    <w:rsid w:val="00AF5818"/>
    <w:rsid w:val="00B006D9"/>
    <w:rsid w:val="00B017E3"/>
    <w:rsid w:val="00B01E05"/>
    <w:rsid w:val="00B031B5"/>
    <w:rsid w:val="00B1483E"/>
    <w:rsid w:val="00B15D06"/>
    <w:rsid w:val="00B179C1"/>
    <w:rsid w:val="00B21C3D"/>
    <w:rsid w:val="00B26604"/>
    <w:rsid w:val="00B26642"/>
    <w:rsid w:val="00B372CE"/>
    <w:rsid w:val="00B40569"/>
    <w:rsid w:val="00B44B61"/>
    <w:rsid w:val="00B4786F"/>
    <w:rsid w:val="00B5422A"/>
    <w:rsid w:val="00B542F5"/>
    <w:rsid w:val="00B56655"/>
    <w:rsid w:val="00B607C4"/>
    <w:rsid w:val="00B630CD"/>
    <w:rsid w:val="00B65526"/>
    <w:rsid w:val="00B65BA2"/>
    <w:rsid w:val="00B66CA2"/>
    <w:rsid w:val="00B67D95"/>
    <w:rsid w:val="00B75C69"/>
    <w:rsid w:val="00B77D98"/>
    <w:rsid w:val="00B77DA3"/>
    <w:rsid w:val="00B81B44"/>
    <w:rsid w:val="00B839DE"/>
    <w:rsid w:val="00B852E0"/>
    <w:rsid w:val="00B90E3F"/>
    <w:rsid w:val="00B969A9"/>
    <w:rsid w:val="00BA2827"/>
    <w:rsid w:val="00BA602D"/>
    <w:rsid w:val="00BB0477"/>
    <w:rsid w:val="00BB684C"/>
    <w:rsid w:val="00BC3B7F"/>
    <w:rsid w:val="00BD208E"/>
    <w:rsid w:val="00BE0657"/>
    <w:rsid w:val="00BE1958"/>
    <w:rsid w:val="00BE2311"/>
    <w:rsid w:val="00BE27DD"/>
    <w:rsid w:val="00BE3B04"/>
    <w:rsid w:val="00BE600B"/>
    <w:rsid w:val="00BF5A4D"/>
    <w:rsid w:val="00BF69F8"/>
    <w:rsid w:val="00BF6C75"/>
    <w:rsid w:val="00C05EB0"/>
    <w:rsid w:val="00C10576"/>
    <w:rsid w:val="00C10B7B"/>
    <w:rsid w:val="00C126EB"/>
    <w:rsid w:val="00C129AF"/>
    <w:rsid w:val="00C12B4F"/>
    <w:rsid w:val="00C1438C"/>
    <w:rsid w:val="00C23D39"/>
    <w:rsid w:val="00C2419A"/>
    <w:rsid w:val="00C30171"/>
    <w:rsid w:val="00C30444"/>
    <w:rsid w:val="00C32D31"/>
    <w:rsid w:val="00C3748A"/>
    <w:rsid w:val="00C40DBF"/>
    <w:rsid w:val="00C45064"/>
    <w:rsid w:val="00C4753C"/>
    <w:rsid w:val="00C50DEC"/>
    <w:rsid w:val="00C5139B"/>
    <w:rsid w:val="00C5477D"/>
    <w:rsid w:val="00C56EDF"/>
    <w:rsid w:val="00C66BFC"/>
    <w:rsid w:val="00C70215"/>
    <w:rsid w:val="00C707F8"/>
    <w:rsid w:val="00C71505"/>
    <w:rsid w:val="00C73A21"/>
    <w:rsid w:val="00C75617"/>
    <w:rsid w:val="00C818D3"/>
    <w:rsid w:val="00C864E5"/>
    <w:rsid w:val="00C93D41"/>
    <w:rsid w:val="00C96747"/>
    <w:rsid w:val="00CA0D81"/>
    <w:rsid w:val="00CB27EB"/>
    <w:rsid w:val="00CB5C7A"/>
    <w:rsid w:val="00CC2943"/>
    <w:rsid w:val="00CD20F5"/>
    <w:rsid w:val="00CD5F8C"/>
    <w:rsid w:val="00CD786B"/>
    <w:rsid w:val="00CE175F"/>
    <w:rsid w:val="00CF331F"/>
    <w:rsid w:val="00CF3BFB"/>
    <w:rsid w:val="00CF48C3"/>
    <w:rsid w:val="00D00C26"/>
    <w:rsid w:val="00D032B0"/>
    <w:rsid w:val="00D0688D"/>
    <w:rsid w:val="00D06E59"/>
    <w:rsid w:val="00D10289"/>
    <w:rsid w:val="00D11338"/>
    <w:rsid w:val="00D12F3E"/>
    <w:rsid w:val="00D15B6E"/>
    <w:rsid w:val="00D15C37"/>
    <w:rsid w:val="00D15C8B"/>
    <w:rsid w:val="00D15D32"/>
    <w:rsid w:val="00D2181C"/>
    <w:rsid w:val="00D24694"/>
    <w:rsid w:val="00D27B67"/>
    <w:rsid w:val="00D27E55"/>
    <w:rsid w:val="00D402C7"/>
    <w:rsid w:val="00D423D1"/>
    <w:rsid w:val="00D522B6"/>
    <w:rsid w:val="00D55641"/>
    <w:rsid w:val="00D602A5"/>
    <w:rsid w:val="00D60EB8"/>
    <w:rsid w:val="00D666CE"/>
    <w:rsid w:val="00D711B0"/>
    <w:rsid w:val="00D76DDE"/>
    <w:rsid w:val="00D837E0"/>
    <w:rsid w:val="00D906F8"/>
    <w:rsid w:val="00D920B4"/>
    <w:rsid w:val="00D92A29"/>
    <w:rsid w:val="00D92C53"/>
    <w:rsid w:val="00D93A4E"/>
    <w:rsid w:val="00DA01CC"/>
    <w:rsid w:val="00DA19CC"/>
    <w:rsid w:val="00DA1EF6"/>
    <w:rsid w:val="00DA4A13"/>
    <w:rsid w:val="00DA6E12"/>
    <w:rsid w:val="00DB0BF7"/>
    <w:rsid w:val="00DB45D5"/>
    <w:rsid w:val="00DB7BD5"/>
    <w:rsid w:val="00DC01DE"/>
    <w:rsid w:val="00DC0B14"/>
    <w:rsid w:val="00DC3BD7"/>
    <w:rsid w:val="00DC4BCC"/>
    <w:rsid w:val="00DC73F4"/>
    <w:rsid w:val="00DD0DA4"/>
    <w:rsid w:val="00DD6BD1"/>
    <w:rsid w:val="00DE258F"/>
    <w:rsid w:val="00DE342C"/>
    <w:rsid w:val="00DE6AA1"/>
    <w:rsid w:val="00DF45D4"/>
    <w:rsid w:val="00DF555B"/>
    <w:rsid w:val="00E0509E"/>
    <w:rsid w:val="00E14F2E"/>
    <w:rsid w:val="00E25DA6"/>
    <w:rsid w:val="00E32D7D"/>
    <w:rsid w:val="00E4100D"/>
    <w:rsid w:val="00E41DEE"/>
    <w:rsid w:val="00E439F6"/>
    <w:rsid w:val="00E44EFD"/>
    <w:rsid w:val="00E46191"/>
    <w:rsid w:val="00E5050E"/>
    <w:rsid w:val="00E52D5F"/>
    <w:rsid w:val="00E630FE"/>
    <w:rsid w:val="00E66F4D"/>
    <w:rsid w:val="00E67864"/>
    <w:rsid w:val="00E7023F"/>
    <w:rsid w:val="00E7195E"/>
    <w:rsid w:val="00E74E6D"/>
    <w:rsid w:val="00E87E49"/>
    <w:rsid w:val="00E924E6"/>
    <w:rsid w:val="00E92EE8"/>
    <w:rsid w:val="00E95E7C"/>
    <w:rsid w:val="00EA27D8"/>
    <w:rsid w:val="00EB2C6A"/>
    <w:rsid w:val="00EB48E9"/>
    <w:rsid w:val="00EB5FF6"/>
    <w:rsid w:val="00EC63FE"/>
    <w:rsid w:val="00EC68B7"/>
    <w:rsid w:val="00ED3D72"/>
    <w:rsid w:val="00ED6C0B"/>
    <w:rsid w:val="00ED7507"/>
    <w:rsid w:val="00EE1291"/>
    <w:rsid w:val="00EE1C0D"/>
    <w:rsid w:val="00EE4E86"/>
    <w:rsid w:val="00EE5DE7"/>
    <w:rsid w:val="00EE7D4F"/>
    <w:rsid w:val="00EF160D"/>
    <w:rsid w:val="00EF312D"/>
    <w:rsid w:val="00EF5B0F"/>
    <w:rsid w:val="00EF77F3"/>
    <w:rsid w:val="00F017FA"/>
    <w:rsid w:val="00F0194E"/>
    <w:rsid w:val="00F035A5"/>
    <w:rsid w:val="00F051D3"/>
    <w:rsid w:val="00F1247F"/>
    <w:rsid w:val="00F14336"/>
    <w:rsid w:val="00F17616"/>
    <w:rsid w:val="00F271CD"/>
    <w:rsid w:val="00F27F1F"/>
    <w:rsid w:val="00F3270B"/>
    <w:rsid w:val="00F37938"/>
    <w:rsid w:val="00F37DC7"/>
    <w:rsid w:val="00F41729"/>
    <w:rsid w:val="00F44F8F"/>
    <w:rsid w:val="00F4707A"/>
    <w:rsid w:val="00F54F0D"/>
    <w:rsid w:val="00F56D54"/>
    <w:rsid w:val="00F64E2B"/>
    <w:rsid w:val="00F6672A"/>
    <w:rsid w:val="00F67CFB"/>
    <w:rsid w:val="00F75B16"/>
    <w:rsid w:val="00F8154F"/>
    <w:rsid w:val="00F84DAD"/>
    <w:rsid w:val="00F87335"/>
    <w:rsid w:val="00F978F6"/>
    <w:rsid w:val="00FA055D"/>
    <w:rsid w:val="00FA1016"/>
    <w:rsid w:val="00FA1A60"/>
    <w:rsid w:val="00FA45FF"/>
    <w:rsid w:val="00FA59CF"/>
    <w:rsid w:val="00FA617B"/>
    <w:rsid w:val="00FB1BE4"/>
    <w:rsid w:val="00FB4C1D"/>
    <w:rsid w:val="00FB6FC5"/>
    <w:rsid w:val="00FB7F3C"/>
    <w:rsid w:val="00FC1A79"/>
    <w:rsid w:val="00FD1BCD"/>
    <w:rsid w:val="00FD3018"/>
    <w:rsid w:val="00FD47D8"/>
    <w:rsid w:val="00FD4FBD"/>
    <w:rsid w:val="00FD7CE7"/>
    <w:rsid w:val="00FE1073"/>
    <w:rsid w:val="00FE1E6D"/>
    <w:rsid w:val="00FE51C6"/>
    <w:rsid w:val="00FE5F3D"/>
    <w:rsid w:val="00FF2CB3"/>
    <w:rsid w:val="00FF31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2861625"/>
  <w15:docId w15:val="{3A7EB8FB-6D11-40AF-9E02-466EA365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7BD5"/>
  </w:style>
  <w:style w:type="paragraph" w:styleId="Nadpis1">
    <w:name w:val="heading 1"/>
    <w:basedOn w:val="Normln"/>
    <w:next w:val="Normln"/>
    <w:qFormat/>
    <w:pPr>
      <w:keepNext/>
      <w:jc w:val="both"/>
      <w:outlineLvl w:val="0"/>
    </w:pPr>
    <w:rPr>
      <w:rFonts w:ascii="Arial" w:hAnsi="Arial"/>
      <w:sz w:val="24"/>
    </w:rPr>
  </w:style>
  <w:style w:type="paragraph" w:styleId="Nadpis2">
    <w:name w:val="heading 2"/>
    <w:basedOn w:val="Normln"/>
    <w:next w:val="Normln"/>
    <w:qFormat/>
    <w:pPr>
      <w:keepNext/>
      <w:jc w:val="both"/>
      <w:outlineLvl w:val="1"/>
    </w:pPr>
    <w:rPr>
      <w:rFonts w:ascii="Arial" w:hAnsi="Arial"/>
      <w:b/>
    </w:rPr>
  </w:style>
  <w:style w:type="paragraph" w:styleId="Nadpis3">
    <w:name w:val="heading 3"/>
    <w:basedOn w:val="Normln"/>
    <w:next w:val="Normln"/>
    <w:qFormat/>
    <w:pPr>
      <w:keepNext/>
      <w:jc w:val="both"/>
      <w:outlineLvl w:val="2"/>
    </w:pPr>
    <w:rPr>
      <w:rFonts w:ascii="Arial" w:hAnsi="Arial"/>
      <w:b/>
      <w:sz w:val="22"/>
    </w:rPr>
  </w:style>
  <w:style w:type="paragraph" w:styleId="Nadpis4">
    <w:name w:val="heading 4"/>
    <w:basedOn w:val="Normln"/>
    <w:next w:val="Normln"/>
    <w:qFormat/>
    <w:pPr>
      <w:keepNext/>
      <w:jc w:val="center"/>
      <w:outlineLvl w:val="3"/>
    </w:pPr>
    <w:rPr>
      <w:rFonts w:ascii="Arial" w:hAnsi="Arial"/>
      <w:b/>
      <w:sz w:val="24"/>
    </w:rPr>
  </w:style>
  <w:style w:type="paragraph" w:styleId="Nadpis5">
    <w:name w:val="heading 5"/>
    <w:basedOn w:val="Normln"/>
    <w:next w:val="Normln"/>
    <w:qFormat/>
    <w:pPr>
      <w:keepNext/>
      <w:tabs>
        <w:tab w:val="num" w:pos="720"/>
      </w:tabs>
      <w:ind w:left="720" w:hanging="720"/>
      <w:jc w:val="both"/>
      <w:outlineLvl w:val="4"/>
    </w:pPr>
    <w:rPr>
      <w:rFonts w:ascii="Arial" w:hAnsi="Arial"/>
      <w:b/>
      <w:sz w:val="24"/>
    </w:rPr>
  </w:style>
  <w:style w:type="paragraph" w:styleId="Nadpis6">
    <w:name w:val="heading 6"/>
    <w:basedOn w:val="Normln"/>
    <w:next w:val="Normln"/>
    <w:qFormat/>
    <w:pPr>
      <w:keepNext/>
      <w:numPr>
        <w:numId w:val="1"/>
      </w:numPr>
      <w:jc w:val="center"/>
      <w:outlineLvl w:val="5"/>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latne1">
    <w:name w:val="platne1"/>
    <w:basedOn w:val="Standardnpsmoodstavce"/>
    <w:rsid w:val="004F53B5"/>
  </w:style>
  <w:style w:type="paragraph" w:styleId="Textbubliny">
    <w:name w:val="Balloon Text"/>
    <w:basedOn w:val="Normln"/>
    <w:semiHidden/>
    <w:rsid w:val="00452288"/>
    <w:rPr>
      <w:rFonts w:ascii="Tahoma" w:hAnsi="Tahoma" w:cs="Tahoma"/>
      <w:sz w:val="16"/>
      <w:szCs w:val="16"/>
    </w:rPr>
  </w:style>
  <w:style w:type="paragraph" w:styleId="Zkladntext2">
    <w:name w:val="Body Text 2"/>
    <w:basedOn w:val="Normln"/>
    <w:rsid w:val="00A96639"/>
    <w:pPr>
      <w:widowControl w:val="0"/>
      <w:jc w:val="both"/>
    </w:pPr>
    <w:rPr>
      <w:color w:val="000000"/>
    </w:rPr>
  </w:style>
  <w:style w:type="paragraph" w:styleId="Zkladntextodsazen">
    <w:name w:val="Body Text Indent"/>
    <w:basedOn w:val="Normln"/>
    <w:rsid w:val="00A96639"/>
    <w:pPr>
      <w:widowControl w:val="0"/>
      <w:ind w:left="426" w:hanging="142"/>
      <w:jc w:val="both"/>
    </w:pPr>
    <w:rPr>
      <w:color w:val="000000"/>
      <w:sz w:val="22"/>
    </w:rPr>
  </w:style>
  <w:style w:type="paragraph" w:customStyle="1" w:styleId="Textparagrafu">
    <w:name w:val="Text paragrafu"/>
    <w:basedOn w:val="Normln"/>
    <w:rsid w:val="007C32FE"/>
    <w:pPr>
      <w:spacing w:before="240"/>
      <w:ind w:firstLine="425"/>
      <w:jc w:val="both"/>
      <w:outlineLvl w:val="5"/>
    </w:pPr>
    <w:rPr>
      <w:sz w:val="24"/>
    </w:rPr>
  </w:style>
  <w:style w:type="paragraph" w:styleId="Zkladntext">
    <w:name w:val="Body Text"/>
    <w:basedOn w:val="Normln"/>
    <w:rsid w:val="003F7164"/>
    <w:pPr>
      <w:spacing w:after="120"/>
    </w:pPr>
  </w:style>
  <w:style w:type="paragraph" w:customStyle="1" w:styleId="a">
    <w:basedOn w:val="Normln"/>
    <w:semiHidden/>
    <w:rsid w:val="00F67CFB"/>
    <w:pPr>
      <w:spacing w:after="160" w:line="240" w:lineRule="exact"/>
    </w:pPr>
    <w:rPr>
      <w:rFonts w:ascii="Arial" w:hAnsi="Arial"/>
      <w:sz w:val="22"/>
      <w:szCs w:val="22"/>
      <w:lang w:val="en-US" w:eastAsia="en-US"/>
    </w:rPr>
  </w:style>
  <w:style w:type="paragraph" w:customStyle="1" w:styleId="Normln0">
    <w:name w:val="Norm‡ln’"/>
    <w:uiPriority w:val="99"/>
    <w:rsid w:val="00F67CFB"/>
  </w:style>
  <w:style w:type="paragraph" w:styleId="Zpat">
    <w:name w:val="footer"/>
    <w:basedOn w:val="Normln"/>
    <w:rsid w:val="00A6060B"/>
    <w:pPr>
      <w:tabs>
        <w:tab w:val="center" w:pos="4536"/>
        <w:tab w:val="right" w:pos="9072"/>
      </w:tabs>
    </w:pPr>
  </w:style>
  <w:style w:type="character" w:styleId="slostrnky">
    <w:name w:val="page number"/>
    <w:basedOn w:val="Standardnpsmoodstavce"/>
    <w:rsid w:val="00A6060B"/>
  </w:style>
  <w:style w:type="paragraph" w:styleId="Zhlav">
    <w:name w:val="header"/>
    <w:basedOn w:val="Normln"/>
    <w:rsid w:val="005107EC"/>
    <w:pPr>
      <w:tabs>
        <w:tab w:val="center" w:pos="4536"/>
        <w:tab w:val="right" w:pos="9072"/>
      </w:tabs>
    </w:pPr>
  </w:style>
  <w:style w:type="character" w:styleId="Odkaznakoment">
    <w:name w:val="annotation reference"/>
    <w:semiHidden/>
    <w:rsid w:val="006C3B8A"/>
    <w:rPr>
      <w:sz w:val="16"/>
      <w:szCs w:val="16"/>
    </w:rPr>
  </w:style>
  <w:style w:type="paragraph" w:styleId="Textkomente">
    <w:name w:val="annotation text"/>
    <w:basedOn w:val="Normln"/>
    <w:semiHidden/>
    <w:rsid w:val="006C3B8A"/>
  </w:style>
  <w:style w:type="paragraph" w:styleId="Pedmtkomente">
    <w:name w:val="annotation subject"/>
    <w:basedOn w:val="Textkomente"/>
    <w:next w:val="Textkomente"/>
    <w:semiHidden/>
    <w:rsid w:val="006C3B8A"/>
    <w:rPr>
      <w:b/>
      <w:bCs/>
    </w:rPr>
  </w:style>
  <w:style w:type="paragraph" w:customStyle="1" w:styleId="CharCharCharCharCharChar1CharCharCharCharCharCharCharCharCharChar">
    <w:name w:val="Char Char Char Char Char Char1 Char Char Char Char Char Char Char Char Char Char"/>
    <w:basedOn w:val="Normln"/>
    <w:semiHidden/>
    <w:rsid w:val="000B00CD"/>
    <w:pPr>
      <w:spacing w:after="160" w:line="240" w:lineRule="exact"/>
    </w:pPr>
    <w:rPr>
      <w:rFonts w:ascii="Arial" w:hAnsi="Arial"/>
      <w:sz w:val="22"/>
      <w:szCs w:val="22"/>
      <w:lang w:val="en-US" w:eastAsia="en-US"/>
    </w:rPr>
  </w:style>
  <w:style w:type="paragraph" w:customStyle="1" w:styleId="cena">
    <w:name w:val="cena"/>
    <w:basedOn w:val="Normln"/>
    <w:rsid w:val="00E25DA6"/>
    <w:pPr>
      <w:keepLines/>
      <w:tabs>
        <w:tab w:val="right" w:pos="284"/>
        <w:tab w:val="right" w:leader="dot" w:pos="8505"/>
      </w:tabs>
      <w:suppressAutoHyphens/>
      <w:spacing w:after="60"/>
      <w:jc w:val="both"/>
    </w:pPr>
    <w:rPr>
      <w:rFonts w:ascii="Arial" w:hAnsi="Arial"/>
      <w:spacing w:val="2"/>
    </w:rPr>
  </w:style>
  <w:style w:type="paragraph" w:customStyle="1" w:styleId="RLTextlnkuslovan">
    <w:name w:val="RL Text článku číslovaný"/>
    <w:basedOn w:val="Normln"/>
    <w:uiPriority w:val="99"/>
    <w:rsid w:val="001813B3"/>
    <w:pPr>
      <w:numPr>
        <w:ilvl w:val="1"/>
        <w:numId w:val="12"/>
      </w:numPr>
      <w:spacing w:after="120" w:line="280" w:lineRule="exact"/>
      <w:jc w:val="both"/>
    </w:pPr>
    <w:rPr>
      <w:rFonts w:ascii="Calibri" w:hAnsi="Calibri"/>
      <w:sz w:val="24"/>
    </w:rPr>
  </w:style>
  <w:style w:type="paragraph" w:customStyle="1" w:styleId="RLlneksmlouvy">
    <w:name w:val="RL Článek smlouvy"/>
    <w:basedOn w:val="Normln"/>
    <w:next w:val="RLTextlnkuslovan"/>
    <w:uiPriority w:val="99"/>
    <w:rsid w:val="001813B3"/>
    <w:pPr>
      <w:keepNext/>
      <w:numPr>
        <w:numId w:val="12"/>
      </w:numPr>
      <w:suppressAutoHyphens/>
      <w:spacing w:before="360" w:after="120" w:line="280" w:lineRule="exact"/>
      <w:jc w:val="both"/>
      <w:outlineLvl w:val="0"/>
    </w:pPr>
    <w:rPr>
      <w:rFonts w:ascii="Calibri" w:hAnsi="Calibri"/>
      <w:b/>
      <w:sz w:val="22"/>
      <w:szCs w:val="24"/>
      <w:lang w:eastAsia="en-US"/>
    </w:rPr>
  </w:style>
  <w:style w:type="paragraph" w:styleId="Rozloendokumentu">
    <w:name w:val="Document Map"/>
    <w:basedOn w:val="Normln"/>
    <w:semiHidden/>
    <w:rsid w:val="00052697"/>
    <w:pPr>
      <w:shd w:val="clear" w:color="auto" w:fill="000080"/>
    </w:pPr>
    <w:rPr>
      <w:rFonts w:ascii="Tahoma" w:hAnsi="Tahoma" w:cs="Tahoma"/>
    </w:rPr>
  </w:style>
  <w:style w:type="paragraph" w:styleId="Odstavecseseznamem">
    <w:name w:val="List Paragraph"/>
    <w:basedOn w:val="Normln"/>
    <w:uiPriority w:val="34"/>
    <w:qFormat/>
    <w:rsid w:val="00D032B0"/>
    <w:pPr>
      <w:spacing w:after="200" w:line="276" w:lineRule="auto"/>
      <w:ind w:left="720"/>
      <w:contextualSpacing/>
    </w:pPr>
    <w:rPr>
      <w:rFonts w:ascii="Calibri" w:eastAsia="Calibri" w:hAnsi="Calibri"/>
      <w:sz w:val="22"/>
      <w:szCs w:val="22"/>
      <w:lang w:eastAsia="en-US"/>
    </w:rPr>
  </w:style>
  <w:style w:type="character" w:styleId="Znakapoznpodarou">
    <w:name w:val="footnote reference"/>
    <w:uiPriority w:val="99"/>
    <w:unhideWhenUsed/>
    <w:rsid w:val="00D032B0"/>
    <w:rPr>
      <w:vertAlign w:val="superscript"/>
    </w:rPr>
  </w:style>
  <w:style w:type="paragraph" w:customStyle="1" w:styleId="Bntext">
    <w:name w:val="Běžný text"/>
    <w:basedOn w:val="Normln"/>
    <w:link w:val="BntextChar"/>
    <w:rsid w:val="00DC73F4"/>
    <w:pPr>
      <w:widowControl w:val="0"/>
      <w:spacing w:before="60" w:after="60"/>
      <w:jc w:val="both"/>
    </w:pPr>
    <w:rPr>
      <w:rFonts w:ascii="Calibri" w:hAnsi="Calibri"/>
      <w:sz w:val="22"/>
      <w:szCs w:val="24"/>
    </w:rPr>
  </w:style>
  <w:style w:type="paragraph" w:customStyle="1" w:styleId="NadpisB">
    <w:name w:val="Nadpis B"/>
    <w:basedOn w:val="Normln"/>
    <w:next w:val="Bntext"/>
    <w:uiPriority w:val="99"/>
    <w:rsid w:val="00DC73F4"/>
    <w:pPr>
      <w:keepNext/>
      <w:widowControl w:val="0"/>
      <w:spacing w:before="240" w:after="60"/>
    </w:pPr>
    <w:rPr>
      <w:rFonts w:ascii="Calibri" w:hAnsi="Calibri"/>
      <w:b/>
      <w:kern w:val="28"/>
      <w:sz w:val="28"/>
      <w:szCs w:val="24"/>
    </w:rPr>
  </w:style>
  <w:style w:type="character" w:customStyle="1" w:styleId="BntextChar">
    <w:name w:val="Běžný text Char"/>
    <w:link w:val="Bntext"/>
    <w:rsid w:val="002C044A"/>
    <w:rPr>
      <w:rFonts w:ascii="Calibri" w:hAnsi="Calibri"/>
      <w:sz w:val="22"/>
      <w:szCs w:val="24"/>
    </w:rPr>
  </w:style>
  <w:style w:type="character" w:styleId="Zstupntext">
    <w:name w:val="Placeholder Text"/>
    <w:basedOn w:val="Standardnpsmoodstavce"/>
    <w:uiPriority w:val="99"/>
    <w:semiHidden/>
    <w:rsid w:val="000D01B8"/>
    <w:rPr>
      <w:color w:val="808080"/>
    </w:rPr>
  </w:style>
  <w:style w:type="paragraph" w:customStyle="1" w:styleId="03podklady">
    <w:name w:val="03_podklady"/>
    <w:basedOn w:val="Normln"/>
    <w:rsid w:val="00F56D54"/>
    <w:pPr>
      <w:numPr>
        <w:numId w:val="19"/>
      </w:numPr>
      <w:pBdr>
        <w:top w:val="nil"/>
        <w:left w:val="nil"/>
        <w:bottom w:val="nil"/>
        <w:right w:val="nil"/>
        <w:between w:val="nil"/>
      </w:pBdr>
      <w:ind w:left="567"/>
      <w:jc w:val="both"/>
    </w:pPr>
    <w:rPr>
      <w:color w:val="000000"/>
      <w:sz w:val="24"/>
      <w:szCs w:val="24"/>
    </w:rPr>
  </w:style>
  <w:style w:type="character" w:styleId="Hypertextovodkaz">
    <w:name w:val="Hyperlink"/>
    <w:basedOn w:val="Standardnpsmoodstavce"/>
    <w:unhideWhenUsed/>
    <w:rsid w:val="00AE20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846091">
      <w:bodyDiv w:val="1"/>
      <w:marLeft w:val="0"/>
      <w:marRight w:val="0"/>
      <w:marTop w:val="0"/>
      <w:marBottom w:val="0"/>
      <w:divBdr>
        <w:top w:val="none" w:sz="0" w:space="0" w:color="auto"/>
        <w:left w:val="none" w:sz="0" w:space="0" w:color="auto"/>
        <w:bottom w:val="none" w:sz="0" w:space="0" w:color="auto"/>
        <w:right w:val="none" w:sz="0" w:space="0" w:color="auto"/>
      </w:divBdr>
    </w:div>
    <w:div w:id="717584169">
      <w:bodyDiv w:val="1"/>
      <w:marLeft w:val="0"/>
      <w:marRight w:val="0"/>
      <w:marTop w:val="0"/>
      <w:marBottom w:val="0"/>
      <w:divBdr>
        <w:top w:val="none" w:sz="0" w:space="0" w:color="auto"/>
        <w:left w:val="none" w:sz="0" w:space="0" w:color="auto"/>
        <w:bottom w:val="none" w:sz="0" w:space="0" w:color="auto"/>
        <w:right w:val="none" w:sz="0" w:space="0" w:color="auto"/>
      </w:divBdr>
    </w:div>
    <w:div w:id="796724666">
      <w:bodyDiv w:val="1"/>
      <w:marLeft w:val="0"/>
      <w:marRight w:val="0"/>
      <w:marTop w:val="0"/>
      <w:marBottom w:val="0"/>
      <w:divBdr>
        <w:top w:val="none" w:sz="0" w:space="0" w:color="auto"/>
        <w:left w:val="none" w:sz="0" w:space="0" w:color="auto"/>
        <w:bottom w:val="none" w:sz="0" w:space="0" w:color="auto"/>
        <w:right w:val="none" w:sz="0" w:space="0" w:color="auto"/>
      </w:divBdr>
    </w:div>
    <w:div w:id="1095974278">
      <w:bodyDiv w:val="1"/>
      <w:marLeft w:val="0"/>
      <w:marRight w:val="0"/>
      <w:marTop w:val="0"/>
      <w:marBottom w:val="0"/>
      <w:divBdr>
        <w:top w:val="none" w:sz="0" w:space="0" w:color="auto"/>
        <w:left w:val="none" w:sz="0" w:space="0" w:color="auto"/>
        <w:bottom w:val="none" w:sz="0" w:space="0" w:color="auto"/>
        <w:right w:val="none" w:sz="0" w:space="0" w:color="auto"/>
      </w:divBdr>
    </w:div>
    <w:div w:id="180311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avrova@pmo.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47321ABD-2518-4BB0-B152-5936F71FC8FB}"/>
      </w:docPartPr>
      <w:docPartBody>
        <w:p w:rsidR="00BB0AE7" w:rsidRDefault="005D16FB">
          <w:r w:rsidRPr="00F94D0B">
            <w:rPr>
              <w:rStyle w:val="Zstupntext"/>
            </w:rPr>
            <w:t>Klikněte sem a zadejte text.</w:t>
          </w:r>
        </w:p>
      </w:docPartBody>
    </w:docPart>
    <w:docPart>
      <w:docPartPr>
        <w:name w:val="6749ED252AEB45A7B8A84F7D31B414B5"/>
        <w:category>
          <w:name w:val="Obecné"/>
          <w:gallery w:val="placeholder"/>
        </w:category>
        <w:types>
          <w:type w:val="bbPlcHdr"/>
        </w:types>
        <w:behaviors>
          <w:behavior w:val="content"/>
        </w:behaviors>
        <w:guid w:val="{10E94DD9-CB30-4D7A-8A29-CF90C63C0C52}"/>
      </w:docPartPr>
      <w:docPartBody>
        <w:p w:rsidR="00ED220D" w:rsidRDefault="00E3439B" w:rsidP="00E3439B">
          <w:pPr>
            <w:pStyle w:val="6749ED252AEB45A7B8A84F7D31B414B5"/>
          </w:pPr>
          <w:r w:rsidRPr="00F94D0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6FB"/>
    <w:rsid w:val="000F739E"/>
    <w:rsid w:val="005D16FB"/>
    <w:rsid w:val="00BB0AE7"/>
    <w:rsid w:val="00CA567B"/>
    <w:rsid w:val="00E3439B"/>
    <w:rsid w:val="00ED220D"/>
    <w:rsid w:val="00F932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439B"/>
    <w:rPr>
      <w:color w:val="808080"/>
    </w:rPr>
  </w:style>
  <w:style w:type="paragraph" w:customStyle="1" w:styleId="07FCDE78359347EDAB4969E28D33E488">
    <w:name w:val="07FCDE78359347EDAB4969E28D33E488"/>
    <w:rsid w:val="00CA567B"/>
    <w:pPr>
      <w:spacing w:after="160" w:line="259" w:lineRule="auto"/>
    </w:pPr>
  </w:style>
  <w:style w:type="paragraph" w:customStyle="1" w:styleId="39FDA327EC674734AC023B720489A026">
    <w:name w:val="39FDA327EC674734AC023B720489A026"/>
    <w:rsid w:val="00CA567B"/>
    <w:pPr>
      <w:spacing w:after="160" w:line="259" w:lineRule="auto"/>
    </w:pPr>
  </w:style>
  <w:style w:type="paragraph" w:customStyle="1" w:styleId="6749ED252AEB45A7B8A84F7D31B414B5">
    <w:name w:val="6749ED252AEB45A7B8A84F7D31B414B5"/>
    <w:rsid w:val="00E3439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4776</Words>
  <Characters>27881</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SMLOUVA   O  DÍLO</vt:lpstr>
    </vt:vector>
  </TitlesOfParts>
  <Company>PM a.s.</Company>
  <LinksUpToDate>false</LinksUpToDate>
  <CharactersWithSpaces>32592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Uzivatel</dc:creator>
  <cp:lastModifiedBy>Galatík Prokop</cp:lastModifiedBy>
  <cp:revision>7</cp:revision>
  <cp:lastPrinted>2022-09-01T07:46:00Z</cp:lastPrinted>
  <dcterms:created xsi:type="dcterms:W3CDTF">2022-10-10T09:13:00Z</dcterms:created>
  <dcterms:modified xsi:type="dcterms:W3CDTF">2022-11-04T14:33:00Z</dcterms:modified>
</cp:coreProperties>
</file>